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5500" w14:textId="77777777" w:rsidR="00C2632C" w:rsidRPr="00893DBD" w:rsidRDefault="00C2632C" w:rsidP="00C2632C">
      <w:pPr>
        <w:jc w:val="center"/>
        <w:rPr>
          <w:rFonts w:cstheme="minorHAnsi"/>
          <w:sz w:val="24"/>
          <w:szCs w:val="24"/>
          <w:u w:val="single"/>
        </w:rPr>
      </w:pPr>
      <w:r w:rsidRPr="00893DBD">
        <w:rPr>
          <w:rFonts w:cstheme="minorHAnsi"/>
          <w:sz w:val="24"/>
          <w:szCs w:val="24"/>
          <w:u w:val="single"/>
        </w:rPr>
        <w:t>John Ralston – SIU recollections – the Lithuanian 12</w:t>
      </w:r>
      <w:r w:rsidRPr="00893DBD">
        <w:rPr>
          <w:rFonts w:cstheme="minorHAnsi"/>
          <w:sz w:val="24"/>
          <w:szCs w:val="24"/>
          <w:u w:val="single"/>
          <w:vertAlign w:val="superscript"/>
        </w:rPr>
        <w:t>th</w:t>
      </w:r>
      <w:r w:rsidRPr="00893DBD">
        <w:rPr>
          <w:rFonts w:cstheme="minorHAnsi"/>
          <w:sz w:val="24"/>
          <w:szCs w:val="24"/>
          <w:u w:val="single"/>
        </w:rPr>
        <w:t xml:space="preserve"> Battalion and Heinrich Wagner Investigations.</w:t>
      </w:r>
    </w:p>
    <w:p w14:paraId="3D75ABC7" w14:textId="77777777" w:rsidR="00C2632C" w:rsidRPr="00893DBD" w:rsidRDefault="00C2632C" w:rsidP="00C2632C">
      <w:pPr>
        <w:jc w:val="both"/>
        <w:rPr>
          <w:rFonts w:cstheme="minorHAnsi"/>
          <w:sz w:val="24"/>
          <w:szCs w:val="24"/>
        </w:rPr>
      </w:pPr>
      <w:r w:rsidRPr="00893DBD">
        <w:rPr>
          <w:rFonts w:cstheme="minorHAnsi"/>
          <w:sz w:val="24"/>
          <w:szCs w:val="24"/>
        </w:rPr>
        <w:t xml:space="preserve">I joined the Special Investigations Unit (SIU) on 1 May 1989 </w:t>
      </w:r>
      <w:r>
        <w:rPr>
          <w:rFonts w:cstheme="minorHAnsi"/>
          <w:sz w:val="24"/>
          <w:szCs w:val="24"/>
        </w:rPr>
        <w:t>following</w:t>
      </w:r>
      <w:r w:rsidRPr="00893DBD">
        <w:rPr>
          <w:rFonts w:cstheme="minorHAnsi"/>
          <w:sz w:val="24"/>
          <w:szCs w:val="24"/>
        </w:rPr>
        <w:t xml:space="preserve"> my career with the New South Wales Police Force.  I served in uniform</w:t>
      </w:r>
      <w:r>
        <w:rPr>
          <w:rFonts w:cstheme="minorHAnsi"/>
          <w:sz w:val="24"/>
          <w:szCs w:val="24"/>
        </w:rPr>
        <w:t xml:space="preserve"> undertaking general duties</w:t>
      </w:r>
      <w:r w:rsidRPr="00893DBD">
        <w:rPr>
          <w:rFonts w:cstheme="minorHAnsi"/>
          <w:sz w:val="24"/>
          <w:szCs w:val="24"/>
        </w:rPr>
        <w:t xml:space="preserve"> at Waverly and Campbelltown and then as a </w:t>
      </w:r>
      <w:r>
        <w:rPr>
          <w:rFonts w:cstheme="minorHAnsi"/>
          <w:sz w:val="24"/>
          <w:szCs w:val="24"/>
        </w:rPr>
        <w:t xml:space="preserve">plain clothes </w:t>
      </w:r>
      <w:r w:rsidRPr="00893DBD">
        <w:rPr>
          <w:rFonts w:cstheme="minorHAnsi"/>
          <w:sz w:val="24"/>
          <w:szCs w:val="24"/>
        </w:rPr>
        <w:t xml:space="preserve">Detective at Liverpool and </w:t>
      </w:r>
      <w:r>
        <w:rPr>
          <w:rFonts w:cstheme="minorHAnsi"/>
          <w:sz w:val="24"/>
          <w:szCs w:val="24"/>
        </w:rPr>
        <w:t xml:space="preserve">subsequently at </w:t>
      </w:r>
      <w:r w:rsidRPr="00893DBD">
        <w:rPr>
          <w:rFonts w:cstheme="minorHAnsi"/>
          <w:sz w:val="24"/>
          <w:szCs w:val="24"/>
        </w:rPr>
        <w:t xml:space="preserve">the Homicide Squad.  Along the way I had worked with Bob Reid who was already working at the SIU.  At one point I </w:t>
      </w:r>
      <w:r>
        <w:rPr>
          <w:rFonts w:cstheme="minorHAnsi"/>
          <w:sz w:val="24"/>
          <w:szCs w:val="24"/>
        </w:rPr>
        <w:t xml:space="preserve">had </w:t>
      </w:r>
      <w:r w:rsidRPr="00893DBD">
        <w:rPr>
          <w:rFonts w:cstheme="minorHAnsi"/>
          <w:sz w:val="24"/>
          <w:szCs w:val="24"/>
        </w:rPr>
        <w:t xml:space="preserve">worked at the Armed Hold Up Squad where I first met Keith Conwell and Brian Thompson, two tough and effective Detectives.  Keith was also at the SIU </w:t>
      </w:r>
      <w:r>
        <w:rPr>
          <w:rFonts w:cstheme="minorHAnsi"/>
          <w:sz w:val="24"/>
          <w:szCs w:val="24"/>
        </w:rPr>
        <w:t xml:space="preserve">when I joined </w:t>
      </w:r>
      <w:r w:rsidRPr="00893DBD">
        <w:rPr>
          <w:rFonts w:cstheme="minorHAnsi"/>
          <w:sz w:val="24"/>
          <w:szCs w:val="24"/>
        </w:rPr>
        <w:t>and Brian joined the Unit later when he retired from the NSW Police.</w:t>
      </w:r>
      <w:r>
        <w:rPr>
          <w:rFonts w:cstheme="minorHAnsi"/>
          <w:sz w:val="24"/>
          <w:szCs w:val="24"/>
        </w:rPr>
        <w:t xml:space="preserve">  </w:t>
      </w:r>
    </w:p>
    <w:p w14:paraId="664BD5C5" w14:textId="77777777" w:rsidR="00C2632C" w:rsidRDefault="00C2632C" w:rsidP="00C2632C">
      <w:pPr>
        <w:jc w:val="both"/>
        <w:rPr>
          <w:rFonts w:cstheme="minorHAnsi"/>
          <w:sz w:val="24"/>
          <w:szCs w:val="24"/>
        </w:rPr>
      </w:pPr>
      <w:r w:rsidRPr="00893DBD">
        <w:rPr>
          <w:rFonts w:cstheme="minorHAnsi"/>
          <w:sz w:val="24"/>
          <w:szCs w:val="24"/>
        </w:rPr>
        <w:t xml:space="preserve">At the time </w:t>
      </w:r>
      <w:r>
        <w:rPr>
          <w:rFonts w:cstheme="minorHAnsi"/>
          <w:sz w:val="24"/>
          <w:szCs w:val="24"/>
        </w:rPr>
        <w:t xml:space="preserve">I joined the SIU </w:t>
      </w:r>
      <w:r w:rsidRPr="00893DBD">
        <w:rPr>
          <w:rFonts w:cstheme="minorHAnsi"/>
          <w:sz w:val="24"/>
          <w:szCs w:val="24"/>
        </w:rPr>
        <w:t>there was much debate as to whether it was right to be pursuing alleged war criminals after fifty years</w:t>
      </w:r>
      <w:r>
        <w:rPr>
          <w:rFonts w:cstheme="minorHAnsi"/>
          <w:sz w:val="24"/>
          <w:szCs w:val="24"/>
        </w:rPr>
        <w:t xml:space="preserve">.  There was opposition and arguments such as, “After so much time, why?”  or, “They were only acting under orders” were not uncommon.  </w:t>
      </w:r>
      <w:r w:rsidRPr="00893DBD">
        <w:rPr>
          <w:rFonts w:cstheme="minorHAnsi"/>
          <w:sz w:val="24"/>
          <w:szCs w:val="24"/>
        </w:rPr>
        <w:t>There was also debate as to whether tangible and viable evidence would still be available</w:t>
      </w:r>
      <w:r>
        <w:rPr>
          <w:rFonts w:cstheme="minorHAnsi"/>
          <w:sz w:val="24"/>
          <w:szCs w:val="24"/>
        </w:rPr>
        <w:t xml:space="preserve"> almost fifty years after the crimes had been committed</w:t>
      </w:r>
      <w:r w:rsidRPr="00893DBD">
        <w:rPr>
          <w:rFonts w:cstheme="minorHAnsi"/>
          <w:sz w:val="24"/>
          <w:szCs w:val="24"/>
        </w:rPr>
        <w:t xml:space="preserve">.  Could witness memories be reliable after such a passage of time?  </w:t>
      </w:r>
    </w:p>
    <w:p w14:paraId="0654D6AA" w14:textId="77777777" w:rsidR="00C2632C" w:rsidRDefault="00C2632C" w:rsidP="00C2632C">
      <w:pPr>
        <w:jc w:val="both"/>
        <w:rPr>
          <w:rFonts w:cstheme="minorHAnsi"/>
          <w:sz w:val="24"/>
          <w:szCs w:val="24"/>
        </w:rPr>
      </w:pPr>
      <w:r>
        <w:rPr>
          <w:rFonts w:cstheme="minorHAnsi"/>
          <w:sz w:val="24"/>
          <w:szCs w:val="24"/>
        </w:rPr>
        <w:t xml:space="preserve">I will step ahead for a moment.  The SIU obtained many protocols from witnesses who had given evidence in war crimes trials in the former Soviet Union.  If specific protocols related to one of the SIU persons of interest, they would be submitted for translation.  I vividly recall coming to the SIU office one Monday morning in 1991 and reading a translated protocol of Nina Fiordorovna Kigel.  Nina Kigel was a Ukrainian woman who lived in Izraylovka with her Jewish husband and four children.  In July 1942 her husband and over one hundred Jewish men and women were rounded up from her village taken to a nearby site and executed by German authorities.  While this was going on she remained in her home with </w:t>
      </w:r>
      <w:r w:rsidRPr="00DD5FA6">
        <w:rPr>
          <w:rFonts w:cstheme="minorHAnsi"/>
          <w:sz w:val="24"/>
          <w:szCs w:val="24"/>
        </w:rPr>
        <w:t xml:space="preserve">her four children and eight of her nieces and nephews who had taken refuge there.  </w:t>
      </w:r>
      <w:r>
        <w:rPr>
          <w:rFonts w:cstheme="minorHAnsi"/>
          <w:sz w:val="24"/>
          <w:szCs w:val="24"/>
        </w:rPr>
        <w:t>They were aged from six months to ten years old.  Later in the morning the children were taken from her care, in a cart, to the place where the adults had been murdered earlier in the day.  There they were brutally thrown from the cart into the execution pit and shot because they were partly Jewish.  I cannot imagine the terror these young children must have felt.  Nina Kigel, the mother and aunt, was still alive and had lived and re-lived these horrors for the next fifty years.  One of the alleged perpetrators, Heinrich Wagner was then living in South Australia.</w:t>
      </w:r>
    </w:p>
    <w:p w14:paraId="7FBBE10A" w14:textId="77777777" w:rsidR="00C2632C" w:rsidRPr="00893DBD" w:rsidRDefault="00C2632C" w:rsidP="00C2632C">
      <w:pPr>
        <w:jc w:val="both"/>
        <w:rPr>
          <w:rFonts w:cstheme="minorHAnsi"/>
          <w:sz w:val="24"/>
          <w:szCs w:val="24"/>
        </w:rPr>
      </w:pPr>
      <w:r w:rsidRPr="00893DBD">
        <w:rPr>
          <w:rFonts w:cstheme="minorHAnsi"/>
          <w:sz w:val="24"/>
          <w:szCs w:val="24"/>
        </w:rPr>
        <w:t xml:space="preserve">During </w:t>
      </w:r>
      <w:r>
        <w:rPr>
          <w:rFonts w:cstheme="minorHAnsi"/>
          <w:sz w:val="24"/>
          <w:szCs w:val="24"/>
        </w:rPr>
        <w:t>my</w:t>
      </w:r>
      <w:r w:rsidRPr="00893DBD">
        <w:rPr>
          <w:rFonts w:cstheme="minorHAnsi"/>
          <w:sz w:val="24"/>
          <w:szCs w:val="24"/>
        </w:rPr>
        <w:t xml:space="preserve"> four years </w:t>
      </w:r>
      <w:r>
        <w:rPr>
          <w:rFonts w:cstheme="minorHAnsi"/>
          <w:sz w:val="24"/>
          <w:szCs w:val="24"/>
        </w:rPr>
        <w:t xml:space="preserve">at the SIU, </w:t>
      </w:r>
      <w:r w:rsidRPr="00893DBD">
        <w:rPr>
          <w:rFonts w:cstheme="minorHAnsi"/>
          <w:sz w:val="24"/>
          <w:szCs w:val="24"/>
        </w:rPr>
        <w:t xml:space="preserve">various events, including the interview of Nina Kigel, proved to me that </w:t>
      </w:r>
      <w:r>
        <w:rPr>
          <w:rFonts w:cstheme="minorHAnsi"/>
          <w:sz w:val="24"/>
          <w:szCs w:val="24"/>
        </w:rPr>
        <w:t xml:space="preserve">the SIU investigations were </w:t>
      </w:r>
      <w:r w:rsidRPr="00893DBD">
        <w:rPr>
          <w:rFonts w:cstheme="minorHAnsi"/>
          <w:sz w:val="24"/>
          <w:szCs w:val="24"/>
        </w:rPr>
        <w:t xml:space="preserve">absolutely the right thing to do.  There should be no haven for war criminals.  </w:t>
      </w:r>
      <w:r>
        <w:rPr>
          <w:rFonts w:cstheme="minorHAnsi"/>
          <w:sz w:val="24"/>
          <w:szCs w:val="24"/>
        </w:rPr>
        <w:t xml:space="preserve">EVER.   </w:t>
      </w:r>
      <w:r w:rsidRPr="00893DBD">
        <w:rPr>
          <w:rFonts w:cstheme="minorHAnsi"/>
          <w:sz w:val="24"/>
          <w:szCs w:val="24"/>
        </w:rPr>
        <w:t xml:space="preserve">In some cases, we were unable to find the evidence we were looking for, largely because vital witnesses had died or evidence had been destroyed, however, in other cases compelling, tangible, admissible and reliable evidence was found.  As an investigator I have always been convinced that evidence </w:t>
      </w:r>
      <w:r>
        <w:rPr>
          <w:rFonts w:cstheme="minorHAnsi"/>
          <w:sz w:val="24"/>
          <w:szCs w:val="24"/>
        </w:rPr>
        <w:t xml:space="preserve">relating to criminal activity </w:t>
      </w:r>
      <w:r w:rsidRPr="00893DBD">
        <w:rPr>
          <w:rFonts w:cstheme="minorHAnsi"/>
          <w:sz w:val="24"/>
          <w:szCs w:val="24"/>
        </w:rPr>
        <w:t xml:space="preserve">exists, my task </w:t>
      </w:r>
      <w:r>
        <w:rPr>
          <w:rFonts w:cstheme="minorHAnsi"/>
          <w:sz w:val="24"/>
          <w:szCs w:val="24"/>
        </w:rPr>
        <w:t>was</w:t>
      </w:r>
      <w:r w:rsidRPr="00893DBD">
        <w:rPr>
          <w:rFonts w:cstheme="minorHAnsi"/>
          <w:sz w:val="24"/>
          <w:szCs w:val="24"/>
        </w:rPr>
        <w:t xml:space="preserve"> to find it.  As will </w:t>
      </w:r>
      <w:r>
        <w:rPr>
          <w:rFonts w:cstheme="minorHAnsi"/>
          <w:sz w:val="24"/>
          <w:szCs w:val="24"/>
        </w:rPr>
        <w:t xml:space="preserve">be </w:t>
      </w:r>
      <w:r w:rsidRPr="00893DBD">
        <w:rPr>
          <w:rFonts w:cstheme="minorHAnsi"/>
          <w:sz w:val="24"/>
          <w:szCs w:val="24"/>
        </w:rPr>
        <w:t>see</w:t>
      </w:r>
      <w:r>
        <w:rPr>
          <w:rFonts w:cstheme="minorHAnsi"/>
          <w:sz w:val="24"/>
          <w:szCs w:val="24"/>
        </w:rPr>
        <w:t>n</w:t>
      </w:r>
      <w:r w:rsidRPr="00893DBD">
        <w:rPr>
          <w:rFonts w:cstheme="minorHAnsi"/>
          <w:sz w:val="24"/>
          <w:szCs w:val="24"/>
        </w:rPr>
        <w:t xml:space="preserve"> from the Wagner case discussed later</w:t>
      </w:r>
      <w:r>
        <w:rPr>
          <w:rFonts w:cstheme="minorHAnsi"/>
          <w:sz w:val="24"/>
          <w:szCs w:val="24"/>
        </w:rPr>
        <w:t xml:space="preserve"> in this chapter</w:t>
      </w:r>
      <w:r w:rsidRPr="00893DBD">
        <w:rPr>
          <w:rFonts w:cstheme="minorHAnsi"/>
          <w:sz w:val="24"/>
          <w:szCs w:val="24"/>
        </w:rPr>
        <w:t>, we were able to find compelling evidence that resulted in him being placed on trial for war crimes.  I am confident he would have been convicted had not his poor health intervened and halted the prosecution.</w:t>
      </w:r>
    </w:p>
    <w:p w14:paraId="65B5400E" w14:textId="77777777" w:rsidR="00C2632C" w:rsidRPr="00893DBD" w:rsidRDefault="00C2632C" w:rsidP="00C2632C">
      <w:pPr>
        <w:jc w:val="both"/>
        <w:rPr>
          <w:rFonts w:cstheme="minorHAnsi"/>
          <w:sz w:val="24"/>
          <w:szCs w:val="24"/>
        </w:rPr>
      </w:pPr>
      <w:r w:rsidRPr="00893DBD">
        <w:rPr>
          <w:rFonts w:cstheme="minorHAnsi"/>
          <w:sz w:val="24"/>
          <w:szCs w:val="24"/>
        </w:rPr>
        <w:lastRenderedPageBreak/>
        <w:t xml:space="preserve">On arrival the SIU I was teamed up with Bill Beale, an ex-Australian Federal Police (AFP) Detective and Keith Innes who previously had a career in the Australian armed forces and later as a criminal intelligence analyst with the AFP.  </w:t>
      </w:r>
      <w:r>
        <w:rPr>
          <w:rFonts w:cstheme="minorHAnsi"/>
          <w:sz w:val="24"/>
          <w:szCs w:val="24"/>
        </w:rPr>
        <w:t>Our team was</w:t>
      </w:r>
      <w:r w:rsidRPr="00893DBD">
        <w:rPr>
          <w:rFonts w:cstheme="minorHAnsi"/>
          <w:sz w:val="24"/>
          <w:szCs w:val="24"/>
        </w:rPr>
        <w:t xml:space="preserve"> tasked with investigating alleged war crimes committed by people now in Australia, who, at the time of World War 2 resided in Lithuania.  Bill had been working on these cases for some time and took the lead, </w:t>
      </w:r>
      <w:r>
        <w:rPr>
          <w:rFonts w:cstheme="minorHAnsi"/>
          <w:sz w:val="24"/>
          <w:szCs w:val="24"/>
        </w:rPr>
        <w:t xml:space="preserve">although </w:t>
      </w:r>
      <w:r w:rsidRPr="00893DBD">
        <w:rPr>
          <w:rFonts w:cstheme="minorHAnsi"/>
          <w:sz w:val="24"/>
          <w:szCs w:val="24"/>
        </w:rPr>
        <w:t>he handed over responsibility for cases involving the 12</w:t>
      </w:r>
      <w:r w:rsidRPr="009B557F">
        <w:rPr>
          <w:rFonts w:cstheme="minorHAnsi"/>
          <w:sz w:val="24"/>
          <w:szCs w:val="24"/>
          <w:vertAlign w:val="superscript"/>
        </w:rPr>
        <w:t>th</w:t>
      </w:r>
      <w:r w:rsidRPr="00893DBD">
        <w:rPr>
          <w:rFonts w:cstheme="minorHAnsi"/>
          <w:sz w:val="24"/>
          <w:szCs w:val="24"/>
        </w:rPr>
        <w:t xml:space="preserve"> Lithuanian Police </w:t>
      </w:r>
      <w:r w:rsidRPr="00893DBD">
        <w:rPr>
          <w:rFonts w:cstheme="minorHAnsi"/>
          <w:i/>
          <w:iCs/>
          <w:sz w:val="24"/>
          <w:szCs w:val="24"/>
        </w:rPr>
        <w:t>(Schutzmannshaft)</w:t>
      </w:r>
      <w:r w:rsidRPr="00893DBD">
        <w:rPr>
          <w:rFonts w:cstheme="minorHAnsi"/>
          <w:sz w:val="24"/>
          <w:szCs w:val="24"/>
        </w:rPr>
        <w:t xml:space="preserve"> Battalion</w:t>
      </w:r>
      <w:r w:rsidRPr="00CF5392">
        <w:rPr>
          <w:rFonts w:cstheme="minorHAnsi"/>
          <w:sz w:val="24"/>
          <w:szCs w:val="24"/>
        </w:rPr>
        <w:t xml:space="preserve"> </w:t>
      </w:r>
      <w:r w:rsidRPr="00893DBD">
        <w:rPr>
          <w:rFonts w:cstheme="minorHAnsi"/>
          <w:sz w:val="24"/>
          <w:szCs w:val="24"/>
        </w:rPr>
        <w:t>to me.  He back</w:t>
      </w:r>
      <w:r>
        <w:rPr>
          <w:rFonts w:cstheme="minorHAnsi"/>
          <w:sz w:val="24"/>
          <w:szCs w:val="24"/>
        </w:rPr>
        <w:t>ed</w:t>
      </w:r>
      <w:r w:rsidRPr="00893DBD">
        <w:rPr>
          <w:rFonts w:cstheme="minorHAnsi"/>
          <w:sz w:val="24"/>
          <w:szCs w:val="24"/>
        </w:rPr>
        <w:t xml:space="preserve"> me up on those cases and I support</w:t>
      </w:r>
      <w:r>
        <w:rPr>
          <w:rFonts w:cstheme="minorHAnsi"/>
          <w:sz w:val="24"/>
          <w:szCs w:val="24"/>
        </w:rPr>
        <w:t>ed</w:t>
      </w:r>
      <w:r w:rsidRPr="00893DBD">
        <w:rPr>
          <w:rFonts w:cstheme="minorHAnsi"/>
          <w:sz w:val="24"/>
          <w:szCs w:val="24"/>
        </w:rPr>
        <w:t xml:space="preserve"> him on </w:t>
      </w:r>
      <w:r>
        <w:rPr>
          <w:rFonts w:cstheme="minorHAnsi"/>
          <w:sz w:val="24"/>
          <w:szCs w:val="24"/>
        </w:rPr>
        <w:t>the</w:t>
      </w:r>
      <w:r w:rsidRPr="00893DBD">
        <w:rPr>
          <w:rFonts w:cstheme="minorHAnsi"/>
          <w:sz w:val="24"/>
          <w:szCs w:val="24"/>
        </w:rPr>
        <w:t xml:space="preserve"> cases he was responsible for.  Keith Innes supported both of us as the team analyst.</w:t>
      </w:r>
    </w:p>
    <w:p w14:paraId="75674A00" w14:textId="77777777" w:rsidR="00C2632C" w:rsidRPr="00893DBD" w:rsidRDefault="00C2632C" w:rsidP="00C2632C">
      <w:pPr>
        <w:jc w:val="both"/>
        <w:rPr>
          <w:rFonts w:cstheme="minorHAnsi"/>
          <w:sz w:val="24"/>
          <w:szCs w:val="24"/>
        </w:rPr>
      </w:pPr>
      <w:r w:rsidRPr="00893DBD">
        <w:rPr>
          <w:rFonts w:cstheme="minorHAnsi"/>
          <w:sz w:val="24"/>
          <w:szCs w:val="24"/>
        </w:rPr>
        <w:t>On 23 October 1989, Bob Greenwood QC, Head of the SIU, received a list of men who had served in the 12</w:t>
      </w:r>
      <w:r w:rsidRPr="009B557F">
        <w:rPr>
          <w:rFonts w:cstheme="minorHAnsi"/>
          <w:sz w:val="24"/>
          <w:szCs w:val="24"/>
          <w:vertAlign w:val="superscript"/>
        </w:rPr>
        <w:t>th</w:t>
      </w:r>
      <w:r w:rsidRPr="00893DBD">
        <w:rPr>
          <w:rFonts w:cstheme="minorHAnsi"/>
          <w:sz w:val="24"/>
          <w:szCs w:val="24"/>
        </w:rPr>
        <w:t xml:space="preserve"> Lithuanian Police Battalion from Efraim Zuroff, of the Simon Wiesenthal Center in Jerusalem.  The collective allegation against members of the Battalion was that they participated in the systematic persecution and murder of Jews.  </w:t>
      </w:r>
    </w:p>
    <w:p w14:paraId="168ED7F1" w14:textId="77777777" w:rsidR="00C2632C" w:rsidRPr="00893DBD" w:rsidRDefault="00C2632C" w:rsidP="00C2632C">
      <w:pPr>
        <w:jc w:val="both"/>
        <w:rPr>
          <w:rFonts w:cstheme="minorHAnsi"/>
          <w:sz w:val="24"/>
          <w:szCs w:val="24"/>
        </w:rPr>
      </w:pPr>
      <w:r w:rsidRPr="00893DBD">
        <w:rPr>
          <w:rFonts w:cstheme="minorHAnsi"/>
          <w:sz w:val="24"/>
          <w:szCs w:val="24"/>
        </w:rPr>
        <w:t>The 12th Lithuanian Police Battalion was established at the end of June 1941 in Kaunas, Lithuania.  Former police and remnants of the Lithuanian Army volunteered for membership of this Battalion, originally called the Battalion for the Protection of National Labour.  The Battalion was under the command of the German Security Police, and the Military Commandant of the Wehrmacht.  On 30 July 1941 Major Lechtaler of the 11</w:t>
      </w:r>
      <w:r w:rsidRPr="00893DBD">
        <w:rPr>
          <w:rFonts w:cstheme="minorHAnsi"/>
          <w:sz w:val="24"/>
          <w:szCs w:val="24"/>
          <w:vertAlign w:val="superscript"/>
        </w:rPr>
        <w:t>th</w:t>
      </w:r>
      <w:r w:rsidRPr="00893DBD">
        <w:rPr>
          <w:rFonts w:cstheme="minorHAnsi"/>
          <w:sz w:val="24"/>
          <w:szCs w:val="24"/>
        </w:rPr>
        <w:t xml:space="preserve"> German Reserve Police Battalion was appointed head of all the nationalist armed detachments.</w:t>
      </w:r>
      <w:r w:rsidRPr="00893DBD">
        <w:rPr>
          <w:rStyle w:val="FootnoteReference"/>
          <w:rFonts w:cstheme="minorHAnsi"/>
          <w:sz w:val="24"/>
          <w:szCs w:val="24"/>
        </w:rPr>
        <w:footnoteReference w:id="1"/>
      </w:r>
    </w:p>
    <w:p w14:paraId="00FEE86F" w14:textId="77777777" w:rsidR="00C2632C" w:rsidRPr="00893DBD" w:rsidRDefault="00C2632C" w:rsidP="00C2632C">
      <w:pPr>
        <w:jc w:val="both"/>
        <w:rPr>
          <w:rFonts w:cstheme="minorHAnsi"/>
          <w:sz w:val="24"/>
          <w:szCs w:val="24"/>
        </w:rPr>
      </w:pPr>
      <w:r w:rsidRPr="00893DBD">
        <w:rPr>
          <w:rFonts w:cstheme="minorHAnsi"/>
          <w:sz w:val="24"/>
          <w:szCs w:val="24"/>
        </w:rPr>
        <w:t xml:space="preserve">The city of Kaunas in Lithuania is surrounded by a series of medieval forts.  It is alleged that members of the </w:t>
      </w:r>
      <w:r>
        <w:rPr>
          <w:rFonts w:cstheme="minorHAnsi"/>
          <w:sz w:val="24"/>
          <w:szCs w:val="24"/>
        </w:rPr>
        <w:t>12</w:t>
      </w:r>
      <w:r w:rsidRPr="00BD0A91">
        <w:rPr>
          <w:rFonts w:cstheme="minorHAnsi"/>
          <w:sz w:val="24"/>
          <w:szCs w:val="24"/>
          <w:vertAlign w:val="superscript"/>
        </w:rPr>
        <w:t>th</w:t>
      </w:r>
      <w:r>
        <w:rPr>
          <w:rFonts w:cstheme="minorHAnsi"/>
          <w:sz w:val="24"/>
          <w:szCs w:val="24"/>
        </w:rPr>
        <w:t xml:space="preserve"> </w:t>
      </w:r>
      <w:r w:rsidRPr="00893DBD">
        <w:rPr>
          <w:rFonts w:cstheme="minorHAnsi"/>
          <w:sz w:val="24"/>
          <w:szCs w:val="24"/>
        </w:rPr>
        <w:t>Battalion were involved in the execution of Jews and other civilians at the 4</w:t>
      </w:r>
      <w:r w:rsidRPr="00893DBD">
        <w:rPr>
          <w:rFonts w:cstheme="minorHAnsi"/>
          <w:sz w:val="24"/>
          <w:szCs w:val="24"/>
          <w:vertAlign w:val="superscript"/>
        </w:rPr>
        <w:t>th</w:t>
      </w:r>
      <w:r w:rsidRPr="00893DBD">
        <w:rPr>
          <w:rFonts w:cstheme="minorHAnsi"/>
          <w:sz w:val="24"/>
          <w:szCs w:val="24"/>
        </w:rPr>
        <w:t xml:space="preserve"> and 7</w:t>
      </w:r>
      <w:r w:rsidRPr="00893DBD">
        <w:rPr>
          <w:rFonts w:cstheme="minorHAnsi"/>
          <w:sz w:val="24"/>
          <w:szCs w:val="24"/>
          <w:vertAlign w:val="superscript"/>
        </w:rPr>
        <w:t>th</w:t>
      </w:r>
      <w:r w:rsidRPr="00893DBD">
        <w:rPr>
          <w:rFonts w:cstheme="minorHAnsi"/>
          <w:sz w:val="24"/>
          <w:szCs w:val="24"/>
        </w:rPr>
        <w:t xml:space="preserve"> Forts in July and August 1941.  It was also alleged that they were involved in the murder of over 1,000 people at the 9</w:t>
      </w:r>
      <w:r w:rsidRPr="00893DBD">
        <w:rPr>
          <w:rFonts w:cstheme="minorHAnsi"/>
          <w:sz w:val="24"/>
          <w:szCs w:val="24"/>
          <w:vertAlign w:val="superscript"/>
        </w:rPr>
        <w:t>th</w:t>
      </w:r>
      <w:r w:rsidRPr="00893DBD">
        <w:rPr>
          <w:rFonts w:cstheme="minorHAnsi"/>
          <w:sz w:val="24"/>
          <w:szCs w:val="24"/>
        </w:rPr>
        <w:t xml:space="preserve"> Fort on 26 September 1941, </w:t>
      </w:r>
      <w:r>
        <w:rPr>
          <w:rFonts w:cstheme="minorHAnsi"/>
          <w:sz w:val="24"/>
          <w:szCs w:val="24"/>
        </w:rPr>
        <w:t>reporte</w:t>
      </w:r>
      <w:r w:rsidRPr="00893DBD">
        <w:rPr>
          <w:rFonts w:cstheme="minorHAnsi"/>
          <w:sz w:val="24"/>
          <w:szCs w:val="24"/>
        </w:rPr>
        <w:t xml:space="preserve">dly as a reprisal for the attempted murder of a German police officer.  Many of the local Jewry were incarcerated there after being taken from their homes.  On the fateful Sunday night, they were taken from where they were held to an area beside the Fort where they were executed.  </w:t>
      </w:r>
    </w:p>
    <w:p w14:paraId="4E27A06C" w14:textId="77777777" w:rsidR="00C2632C" w:rsidRPr="00893DBD" w:rsidRDefault="00C2632C" w:rsidP="00C2632C">
      <w:pPr>
        <w:jc w:val="both"/>
        <w:rPr>
          <w:rFonts w:cstheme="minorHAnsi"/>
          <w:sz w:val="24"/>
          <w:szCs w:val="24"/>
        </w:rPr>
      </w:pPr>
      <w:r w:rsidRPr="00893DBD">
        <w:rPr>
          <w:rFonts w:cstheme="minorHAnsi"/>
          <w:sz w:val="24"/>
          <w:szCs w:val="24"/>
        </w:rPr>
        <w:t>It was also alleged that on 6 October 1941 members of the Battalion were sent to the Slutsk-Minsk Borisov area of Byelorussia, where they actively participated in large scale executions of Jews and Soviet prisoners of war in Slutsk, Minsk, Rudensk, Dukora and Koydanov.</w:t>
      </w:r>
      <w:r w:rsidRPr="00893DBD">
        <w:rPr>
          <w:rFonts w:cstheme="minorHAnsi"/>
          <w:i/>
          <w:iCs/>
          <w:sz w:val="24"/>
          <w:szCs w:val="24"/>
        </w:rPr>
        <w:t xml:space="preserve">  </w:t>
      </w:r>
      <w:r w:rsidRPr="00893DBD">
        <w:rPr>
          <w:rFonts w:cstheme="minorHAnsi"/>
          <w:sz w:val="24"/>
          <w:szCs w:val="24"/>
        </w:rPr>
        <w:t xml:space="preserve">In all it was estimated that the Battalion was involved in the execution of about 46,000 people in Byelorussia between October and November 1941. </w:t>
      </w:r>
    </w:p>
    <w:p w14:paraId="61422E9E" w14:textId="77777777" w:rsidR="00C2632C" w:rsidRPr="00893DBD" w:rsidRDefault="00C2632C" w:rsidP="00C2632C">
      <w:pPr>
        <w:jc w:val="both"/>
        <w:rPr>
          <w:rFonts w:cstheme="minorHAnsi"/>
          <w:sz w:val="24"/>
          <w:szCs w:val="24"/>
        </w:rPr>
      </w:pPr>
      <w:r w:rsidRPr="00893DBD">
        <w:rPr>
          <w:rFonts w:cstheme="minorHAnsi"/>
          <w:sz w:val="24"/>
          <w:szCs w:val="24"/>
        </w:rPr>
        <w:t xml:space="preserve">Antanas Sabrinskas became the major focus of the </w:t>
      </w:r>
      <w:r>
        <w:rPr>
          <w:rFonts w:cstheme="minorHAnsi"/>
          <w:sz w:val="24"/>
          <w:szCs w:val="24"/>
        </w:rPr>
        <w:t xml:space="preserve">SIU’s investigations of the </w:t>
      </w:r>
      <w:r w:rsidRPr="00893DBD">
        <w:rPr>
          <w:rFonts w:cstheme="minorHAnsi"/>
          <w:sz w:val="24"/>
          <w:szCs w:val="24"/>
        </w:rPr>
        <w:t xml:space="preserve">allegations against former members of the </w:t>
      </w:r>
      <w:r>
        <w:rPr>
          <w:rFonts w:cstheme="minorHAnsi"/>
          <w:sz w:val="24"/>
          <w:szCs w:val="24"/>
        </w:rPr>
        <w:t>12</w:t>
      </w:r>
      <w:r w:rsidRPr="00BD0A91">
        <w:rPr>
          <w:rFonts w:cstheme="minorHAnsi"/>
          <w:sz w:val="24"/>
          <w:szCs w:val="24"/>
          <w:vertAlign w:val="superscript"/>
        </w:rPr>
        <w:t>th</w:t>
      </w:r>
      <w:r>
        <w:rPr>
          <w:rFonts w:cstheme="minorHAnsi"/>
          <w:sz w:val="24"/>
          <w:szCs w:val="24"/>
        </w:rPr>
        <w:t xml:space="preserve"> </w:t>
      </w:r>
      <w:r w:rsidRPr="00893DBD">
        <w:rPr>
          <w:rFonts w:cstheme="minorHAnsi"/>
          <w:sz w:val="24"/>
          <w:szCs w:val="24"/>
        </w:rPr>
        <w:t>Battalion</w:t>
      </w:r>
      <w:r>
        <w:rPr>
          <w:rFonts w:cstheme="minorHAnsi"/>
          <w:sz w:val="24"/>
          <w:szCs w:val="24"/>
        </w:rPr>
        <w:t>.  H</w:t>
      </w:r>
      <w:r w:rsidRPr="00893DBD">
        <w:rPr>
          <w:rFonts w:cstheme="minorHAnsi"/>
          <w:sz w:val="24"/>
          <w:szCs w:val="24"/>
        </w:rPr>
        <w:t xml:space="preserve">e was the most senior </w:t>
      </w:r>
      <w:r>
        <w:rPr>
          <w:rFonts w:cstheme="minorHAnsi"/>
          <w:sz w:val="24"/>
          <w:szCs w:val="24"/>
        </w:rPr>
        <w:t>member of the Battalion</w:t>
      </w:r>
      <w:r w:rsidRPr="00893DBD">
        <w:rPr>
          <w:rFonts w:cstheme="minorHAnsi"/>
          <w:sz w:val="24"/>
          <w:szCs w:val="24"/>
        </w:rPr>
        <w:t xml:space="preserve"> under investigation and there was more information available </w:t>
      </w:r>
      <w:r>
        <w:rPr>
          <w:rFonts w:cstheme="minorHAnsi"/>
          <w:sz w:val="24"/>
          <w:szCs w:val="24"/>
        </w:rPr>
        <w:t>regarding</w:t>
      </w:r>
      <w:r w:rsidRPr="00893DBD">
        <w:rPr>
          <w:rFonts w:cstheme="minorHAnsi"/>
          <w:sz w:val="24"/>
          <w:szCs w:val="24"/>
        </w:rPr>
        <w:t xml:space="preserve"> his role at the outset of the inquiry.  In addition, </w:t>
      </w:r>
      <w:r>
        <w:rPr>
          <w:rFonts w:cstheme="minorHAnsi"/>
          <w:sz w:val="24"/>
          <w:szCs w:val="24"/>
        </w:rPr>
        <w:t>the</w:t>
      </w:r>
      <w:r w:rsidRPr="00893DBD">
        <w:rPr>
          <w:rFonts w:cstheme="minorHAnsi"/>
          <w:sz w:val="24"/>
          <w:szCs w:val="24"/>
        </w:rPr>
        <w:t xml:space="preserve"> investigation into Sabrinskas' activities resulted in </w:t>
      </w:r>
      <w:r>
        <w:rPr>
          <w:rFonts w:cstheme="minorHAnsi"/>
          <w:sz w:val="24"/>
          <w:szCs w:val="24"/>
        </w:rPr>
        <w:t>the location of</w:t>
      </w:r>
      <w:r w:rsidRPr="00893DBD">
        <w:rPr>
          <w:rFonts w:cstheme="minorHAnsi"/>
          <w:sz w:val="24"/>
          <w:szCs w:val="24"/>
        </w:rPr>
        <w:t xml:space="preserve"> records relating to other Battalion members believed to have at one time come to Australia. </w:t>
      </w:r>
    </w:p>
    <w:p w14:paraId="43035178" w14:textId="77777777" w:rsidR="00C2632C" w:rsidRPr="00893DBD" w:rsidRDefault="00C2632C" w:rsidP="00C2632C">
      <w:pPr>
        <w:jc w:val="both"/>
        <w:rPr>
          <w:rFonts w:cstheme="minorHAnsi"/>
          <w:sz w:val="24"/>
          <w:szCs w:val="24"/>
        </w:rPr>
      </w:pPr>
      <w:r w:rsidRPr="00893DBD">
        <w:rPr>
          <w:rFonts w:cstheme="minorHAnsi"/>
          <w:sz w:val="24"/>
          <w:szCs w:val="24"/>
        </w:rPr>
        <w:t xml:space="preserve">Generally, </w:t>
      </w:r>
      <w:r>
        <w:rPr>
          <w:rFonts w:cstheme="minorHAnsi"/>
          <w:sz w:val="24"/>
          <w:szCs w:val="24"/>
        </w:rPr>
        <w:t>being a member of</w:t>
      </w:r>
      <w:r w:rsidRPr="00893DBD">
        <w:rPr>
          <w:rFonts w:cstheme="minorHAnsi"/>
          <w:sz w:val="24"/>
          <w:szCs w:val="24"/>
        </w:rPr>
        <w:t xml:space="preserve"> a particular company or battalion during the war does not amount to an allegation of criminal behaviour.  But the </w:t>
      </w:r>
      <w:r>
        <w:rPr>
          <w:rFonts w:cstheme="minorHAnsi"/>
          <w:sz w:val="24"/>
          <w:szCs w:val="24"/>
        </w:rPr>
        <w:t>12</w:t>
      </w:r>
      <w:r w:rsidRPr="00BD0A91">
        <w:rPr>
          <w:rFonts w:cstheme="minorHAnsi"/>
          <w:sz w:val="24"/>
          <w:szCs w:val="24"/>
          <w:vertAlign w:val="superscript"/>
        </w:rPr>
        <w:t>th</w:t>
      </w:r>
      <w:r>
        <w:rPr>
          <w:rFonts w:cstheme="minorHAnsi"/>
          <w:sz w:val="24"/>
          <w:szCs w:val="24"/>
        </w:rPr>
        <w:t xml:space="preserve"> </w:t>
      </w:r>
      <w:r w:rsidRPr="00893DBD">
        <w:rPr>
          <w:rFonts w:cstheme="minorHAnsi"/>
          <w:sz w:val="24"/>
          <w:szCs w:val="24"/>
        </w:rPr>
        <w:t xml:space="preserve">Battalion was different.  From </w:t>
      </w:r>
      <w:r w:rsidRPr="00893DBD">
        <w:rPr>
          <w:rFonts w:cstheme="minorHAnsi"/>
          <w:sz w:val="24"/>
          <w:szCs w:val="24"/>
        </w:rPr>
        <w:lastRenderedPageBreak/>
        <w:t xml:space="preserve">the available evidence it was </w:t>
      </w:r>
      <w:r>
        <w:rPr>
          <w:rFonts w:cstheme="minorHAnsi"/>
          <w:sz w:val="24"/>
          <w:szCs w:val="24"/>
        </w:rPr>
        <w:t>unlikely</w:t>
      </w:r>
      <w:r w:rsidRPr="00893DBD">
        <w:rPr>
          <w:rFonts w:cstheme="minorHAnsi"/>
          <w:sz w:val="24"/>
          <w:szCs w:val="24"/>
        </w:rPr>
        <w:t xml:space="preserve"> that anyone who served with the Battalion was not implicated in its genocidal patterns of behaviour.”</w:t>
      </w:r>
      <w:r w:rsidRPr="00893DBD">
        <w:rPr>
          <w:rStyle w:val="FootnoteReference"/>
          <w:rFonts w:cstheme="minorHAnsi"/>
          <w:sz w:val="24"/>
          <w:szCs w:val="24"/>
        </w:rPr>
        <w:footnoteReference w:id="2"/>
      </w:r>
      <w:r w:rsidRPr="00893DBD">
        <w:rPr>
          <w:rFonts w:cstheme="minorHAnsi"/>
          <w:sz w:val="24"/>
          <w:szCs w:val="24"/>
        </w:rPr>
        <w:t xml:space="preserve"> </w:t>
      </w:r>
    </w:p>
    <w:p w14:paraId="71593BE9" w14:textId="77777777" w:rsidR="00C2632C" w:rsidRPr="00893DBD" w:rsidRDefault="00C2632C" w:rsidP="00C2632C">
      <w:pPr>
        <w:jc w:val="both"/>
        <w:rPr>
          <w:rFonts w:cstheme="minorHAnsi"/>
          <w:sz w:val="24"/>
          <w:szCs w:val="24"/>
        </w:rPr>
      </w:pPr>
      <w:r>
        <w:rPr>
          <w:rFonts w:cstheme="minorHAnsi"/>
          <w:sz w:val="24"/>
          <w:szCs w:val="24"/>
        </w:rPr>
        <w:t>In total the</w:t>
      </w:r>
      <w:r w:rsidRPr="00893DBD">
        <w:rPr>
          <w:rFonts w:cstheme="minorHAnsi"/>
          <w:sz w:val="24"/>
          <w:szCs w:val="24"/>
        </w:rPr>
        <w:t xml:space="preserve"> SIU had received allegations involving some seventy-five alleged Lithuanian perpetrators, thirty</w:t>
      </w:r>
      <w:r>
        <w:rPr>
          <w:rFonts w:cstheme="minorHAnsi"/>
          <w:sz w:val="24"/>
          <w:szCs w:val="24"/>
        </w:rPr>
        <w:t>-</w:t>
      </w:r>
      <w:r w:rsidRPr="00893DBD">
        <w:rPr>
          <w:rFonts w:cstheme="minorHAnsi"/>
          <w:sz w:val="24"/>
          <w:szCs w:val="24"/>
        </w:rPr>
        <w:t>eight of whom were allegedly part of the 12</w:t>
      </w:r>
      <w:r w:rsidRPr="00893DBD">
        <w:rPr>
          <w:rFonts w:cstheme="minorHAnsi"/>
          <w:sz w:val="24"/>
          <w:szCs w:val="24"/>
          <w:vertAlign w:val="superscript"/>
        </w:rPr>
        <w:t>th</w:t>
      </w:r>
      <w:r w:rsidRPr="00893DBD">
        <w:rPr>
          <w:rFonts w:cstheme="minorHAnsi"/>
          <w:sz w:val="24"/>
          <w:szCs w:val="24"/>
        </w:rPr>
        <w:t xml:space="preserve"> Battalion.  </w:t>
      </w:r>
      <w:r>
        <w:rPr>
          <w:rFonts w:cstheme="minorHAnsi"/>
          <w:sz w:val="24"/>
          <w:szCs w:val="24"/>
        </w:rPr>
        <w:t>The SIU established that o</w:t>
      </w:r>
      <w:r w:rsidRPr="00893DBD">
        <w:rPr>
          <w:rFonts w:cstheme="minorHAnsi"/>
          <w:sz w:val="24"/>
          <w:szCs w:val="24"/>
        </w:rPr>
        <w:t>f the 12</w:t>
      </w:r>
      <w:r w:rsidRPr="00893DBD">
        <w:rPr>
          <w:rFonts w:cstheme="minorHAnsi"/>
          <w:sz w:val="24"/>
          <w:szCs w:val="24"/>
          <w:vertAlign w:val="superscript"/>
        </w:rPr>
        <w:t>th</w:t>
      </w:r>
      <w:r w:rsidRPr="00893DBD">
        <w:rPr>
          <w:rFonts w:cstheme="minorHAnsi"/>
          <w:sz w:val="24"/>
          <w:szCs w:val="24"/>
        </w:rPr>
        <w:t xml:space="preserve"> Battalion members who possibly entered Australia, eighteen were deceased, one was overseas, allegations against four were considered </w:t>
      </w:r>
      <w:r>
        <w:rPr>
          <w:rFonts w:cstheme="minorHAnsi"/>
          <w:sz w:val="24"/>
          <w:szCs w:val="24"/>
        </w:rPr>
        <w:t xml:space="preserve">to be </w:t>
      </w:r>
      <w:r w:rsidRPr="00893DBD">
        <w:rPr>
          <w:rFonts w:cstheme="minorHAnsi"/>
          <w:sz w:val="24"/>
          <w:szCs w:val="24"/>
        </w:rPr>
        <w:t xml:space="preserve">false, four were not substantiated </w:t>
      </w:r>
      <w:r>
        <w:rPr>
          <w:rFonts w:cstheme="minorHAnsi"/>
          <w:sz w:val="24"/>
          <w:szCs w:val="24"/>
        </w:rPr>
        <w:t xml:space="preserve">and </w:t>
      </w:r>
      <w:r w:rsidRPr="00893DBD">
        <w:rPr>
          <w:rFonts w:cstheme="minorHAnsi"/>
          <w:sz w:val="24"/>
          <w:szCs w:val="24"/>
        </w:rPr>
        <w:t>seven were not located.  There was insufficient evidence to proceed against the remaining four</w:t>
      </w:r>
      <w:r>
        <w:rPr>
          <w:rFonts w:cstheme="minorHAnsi"/>
          <w:sz w:val="24"/>
          <w:szCs w:val="24"/>
        </w:rPr>
        <w:t xml:space="preserve"> suspects, including </w:t>
      </w:r>
      <w:r w:rsidRPr="00893DBD">
        <w:rPr>
          <w:rFonts w:cstheme="minorHAnsi"/>
          <w:sz w:val="24"/>
          <w:szCs w:val="24"/>
        </w:rPr>
        <w:t>Sabrinskas.</w:t>
      </w:r>
    </w:p>
    <w:p w14:paraId="075C5940" w14:textId="77777777" w:rsidR="00C2632C" w:rsidRPr="00893DBD" w:rsidRDefault="00C2632C" w:rsidP="00C2632C">
      <w:pPr>
        <w:jc w:val="both"/>
        <w:rPr>
          <w:rFonts w:cstheme="minorHAnsi"/>
          <w:sz w:val="24"/>
          <w:szCs w:val="24"/>
        </w:rPr>
      </w:pPr>
      <w:r w:rsidRPr="00893DBD">
        <w:rPr>
          <w:rFonts w:cstheme="minorHAnsi"/>
          <w:sz w:val="24"/>
          <w:szCs w:val="24"/>
        </w:rPr>
        <w:t xml:space="preserve">My early weeks at the SIU were spent researching these alleged crimes and included briefings from US experts Mike Wolfe and Richard Breitman.  </w:t>
      </w:r>
      <w:r>
        <w:rPr>
          <w:rFonts w:cstheme="minorHAnsi"/>
          <w:sz w:val="24"/>
          <w:szCs w:val="24"/>
        </w:rPr>
        <w:t xml:space="preserve">Professor </w:t>
      </w:r>
      <w:r w:rsidRPr="00893DBD">
        <w:rPr>
          <w:rFonts w:cstheme="minorHAnsi"/>
          <w:sz w:val="24"/>
          <w:szCs w:val="24"/>
        </w:rPr>
        <w:t>Konrad Kw</w:t>
      </w:r>
      <w:r>
        <w:rPr>
          <w:rFonts w:cstheme="minorHAnsi"/>
          <w:sz w:val="24"/>
          <w:szCs w:val="24"/>
        </w:rPr>
        <w:t>ie</w:t>
      </w:r>
      <w:r w:rsidRPr="00893DBD">
        <w:rPr>
          <w:rFonts w:cstheme="minorHAnsi"/>
          <w:sz w:val="24"/>
          <w:szCs w:val="24"/>
        </w:rPr>
        <w:t xml:space="preserve">t, the in-house expert historian at the SIU also provided </w:t>
      </w:r>
      <w:r>
        <w:rPr>
          <w:rFonts w:cstheme="minorHAnsi"/>
          <w:sz w:val="24"/>
          <w:szCs w:val="24"/>
        </w:rPr>
        <w:t>the team</w:t>
      </w:r>
      <w:r w:rsidRPr="00893DBD">
        <w:rPr>
          <w:rFonts w:cstheme="minorHAnsi"/>
          <w:sz w:val="24"/>
          <w:szCs w:val="24"/>
        </w:rPr>
        <w:t xml:space="preserve"> with historical background and details of archival evidence collections that may provide evidentiary leads.</w:t>
      </w:r>
    </w:p>
    <w:p w14:paraId="7CD8AC9C" w14:textId="77777777" w:rsidR="00C2632C" w:rsidRPr="00893DBD" w:rsidRDefault="00C2632C" w:rsidP="00C2632C">
      <w:pPr>
        <w:jc w:val="both"/>
        <w:rPr>
          <w:rFonts w:cstheme="minorHAnsi"/>
          <w:sz w:val="24"/>
          <w:szCs w:val="24"/>
        </w:rPr>
      </w:pPr>
      <w:r w:rsidRPr="00893DBD">
        <w:rPr>
          <w:rFonts w:cstheme="minorHAnsi"/>
          <w:sz w:val="24"/>
          <w:szCs w:val="24"/>
        </w:rPr>
        <w:t>In the months that followed we carried out surveillance in Queensland, New South Wales, Victoria, South Australia and the Australian Capital Territory to determine whether alleged perpetrators were alive, and if so, whether they were fit and well enough to stand trial.</w:t>
      </w:r>
    </w:p>
    <w:p w14:paraId="1F62DE00" w14:textId="77777777" w:rsidR="00C2632C" w:rsidRPr="00893DBD" w:rsidRDefault="00C2632C" w:rsidP="00C2632C">
      <w:pPr>
        <w:jc w:val="both"/>
        <w:rPr>
          <w:rFonts w:cstheme="minorHAnsi"/>
          <w:sz w:val="24"/>
          <w:szCs w:val="24"/>
        </w:rPr>
      </w:pPr>
      <w:r w:rsidRPr="00893DBD">
        <w:rPr>
          <w:rFonts w:cstheme="minorHAnsi"/>
          <w:sz w:val="24"/>
          <w:szCs w:val="24"/>
        </w:rPr>
        <w:t xml:space="preserve">In August 1989 I left Australia for the first time in my life and travelled to the United Kingdom, Poland, Austria, Canada and the United States, conducting research, particularly with other national war crimes investigators, and interviewing potential witnesses.  This was an eye-opener on many levels, </w:t>
      </w:r>
      <w:r>
        <w:rPr>
          <w:rFonts w:cstheme="minorHAnsi"/>
          <w:sz w:val="24"/>
          <w:szCs w:val="24"/>
        </w:rPr>
        <w:t>researching</w:t>
      </w:r>
      <w:r w:rsidRPr="00893DBD">
        <w:rPr>
          <w:rFonts w:cstheme="minorHAnsi"/>
          <w:sz w:val="24"/>
          <w:szCs w:val="24"/>
        </w:rPr>
        <w:t xml:space="preserve"> the history so that I could conduct effective interviews and working with investigators from other jurisdictions, learning from them and comparing </w:t>
      </w:r>
      <w:r>
        <w:rPr>
          <w:rFonts w:cstheme="minorHAnsi"/>
          <w:sz w:val="24"/>
          <w:szCs w:val="24"/>
        </w:rPr>
        <w:t xml:space="preserve">investigative </w:t>
      </w:r>
      <w:r w:rsidRPr="00893DBD">
        <w:rPr>
          <w:rFonts w:cstheme="minorHAnsi"/>
          <w:sz w:val="24"/>
          <w:szCs w:val="24"/>
        </w:rPr>
        <w:t>practices.</w:t>
      </w:r>
    </w:p>
    <w:p w14:paraId="2EEB6D42" w14:textId="77777777" w:rsidR="00C2632C" w:rsidRPr="00893DBD" w:rsidRDefault="00C2632C" w:rsidP="00C2632C">
      <w:pPr>
        <w:jc w:val="both"/>
        <w:rPr>
          <w:rFonts w:cstheme="minorHAnsi"/>
          <w:sz w:val="24"/>
          <w:szCs w:val="24"/>
        </w:rPr>
      </w:pPr>
      <w:r w:rsidRPr="00893DBD">
        <w:rPr>
          <w:rFonts w:cstheme="minorHAnsi"/>
          <w:sz w:val="24"/>
          <w:szCs w:val="24"/>
        </w:rPr>
        <w:t xml:space="preserve">From the early work of the SIU it was obvious that the bulk of witnesses for the cases we were investigating still resided in the Union of Soviet Socialist Republics (USSR) </w:t>
      </w:r>
      <w:r>
        <w:rPr>
          <w:rFonts w:cstheme="minorHAnsi"/>
          <w:sz w:val="24"/>
          <w:szCs w:val="24"/>
        </w:rPr>
        <w:t xml:space="preserve">including </w:t>
      </w:r>
      <w:r w:rsidRPr="00893DBD">
        <w:rPr>
          <w:rFonts w:cstheme="minorHAnsi"/>
          <w:sz w:val="24"/>
          <w:szCs w:val="24"/>
        </w:rPr>
        <w:t>Estonia, Latvia, Lithuania</w:t>
      </w:r>
      <w:r>
        <w:rPr>
          <w:rFonts w:cstheme="minorHAnsi"/>
          <w:sz w:val="24"/>
          <w:szCs w:val="24"/>
        </w:rPr>
        <w:t xml:space="preserve"> and</w:t>
      </w:r>
      <w:r w:rsidRPr="00893DBD">
        <w:rPr>
          <w:rFonts w:cstheme="minorHAnsi"/>
          <w:sz w:val="24"/>
          <w:szCs w:val="24"/>
        </w:rPr>
        <w:t xml:space="preserve"> Ukraine or Eastern bloc/Warsaw Pact countries, including Poland and the former Yugoslavia.  There were also many potential witnesses </w:t>
      </w:r>
      <w:r>
        <w:rPr>
          <w:rFonts w:cstheme="minorHAnsi"/>
          <w:sz w:val="24"/>
          <w:szCs w:val="24"/>
        </w:rPr>
        <w:t>who fled from</w:t>
      </w:r>
      <w:r w:rsidRPr="00893DBD">
        <w:rPr>
          <w:rFonts w:cstheme="minorHAnsi"/>
          <w:sz w:val="24"/>
          <w:szCs w:val="24"/>
        </w:rPr>
        <w:t xml:space="preserve"> those countries </w:t>
      </w:r>
      <w:r>
        <w:rPr>
          <w:rFonts w:cstheme="minorHAnsi"/>
          <w:sz w:val="24"/>
          <w:szCs w:val="24"/>
        </w:rPr>
        <w:t>taking</w:t>
      </w:r>
      <w:r w:rsidRPr="00893DBD">
        <w:rPr>
          <w:rFonts w:cstheme="minorHAnsi"/>
          <w:sz w:val="24"/>
          <w:szCs w:val="24"/>
        </w:rPr>
        <w:t xml:space="preserve"> refuge in other countries after the war – including Australia, the United Kingdom, Canada, Israel, New Zealand and USA.  After many months of sensitive negotiations, we were invited to the former Soviet Union towards the end of 1989</w:t>
      </w:r>
      <w:r>
        <w:rPr>
          <w:rFonts w:cstheme="minorHAnsi"/>
          <w:sz w:val="24"/>
          <w:szCs w:val="24"/>
        </w:rPr>
        <w:t xml:space="preserve"> to carry out our investigations</w:t>
      </w:r>
      <w:r w:rsidRPr="00893DBD">
        <w:rPr>
          <w:rFonts w:cstheme="minorHAnsi"/>
          <w:sz w:val="24"/>
          <w:szCs w:val="24"/>
        </w:rPr>
        <w:t xml:space="preserve">.  </w:t>
      </w:r>
    </w:p>
    <w:p w14:paraId="18CB4CDA" w14:textId="77777777" w:rsidR="00C2632C" w:rsidRDefault="00C2632C" w:rsidP="00C2632C">
      <w:pPr>
        <w:jc w:val="both"/>
        <w:rPr>
          <w:rFonts w:cstheme="minorHAnsi"/>
          <w:sz w:val="24"/>
          <w:szCs w:val="24"/>
        </w:rPr>
      </w:pPr>
      <w:r w:rsidRPr="00893DBD">
        <w:rPr>
          <w:rFonts w:cstheme="minorHAnsi"/>
          <w:sz w:val="24"/>
          <w:szCs w:val="24"/>
        </w:rPr>
        <w:t xml:space="preserve">Travel to the USSR was not easy in those days.  </w:t>
      </w:r>
      <w:r>
        <w:rPr>
          <w:rFonts w:cstheme="minorHAnsi"/>
          <w:sz w:val="24"/>
          <w:szCs w:val="24"/>
        </w:rPr>
        <w:t xml:space="preserve">The cold war had not ended and like most others, I had grown up hearing about the evils of communism.  </w:t>
      </w:r>
      <w:r w:rsidRPr="00893DBD">
        <w:rPr>
          <w:rFonts w:cstheme="minorHAnsi"/>
          <w:sz w:val="24"/>
          <w:szCs w:val="24"/>
        </w:rPr>
        <w:t xml:space="preserve"> There was much suspicion of most things Soviet and our travel to the </w:t>
      </w:r>
      <w:r>
        <w:rPr>
          <w:rFonts w:cstheme="minorHAnsi"/>
          <w:sz w:val="24"/>
          <w:szCs w:val="24"/>
        </w:rPr>
        <w:t xml:space="preserve">former </w:t>
      </w:r>
      <w:r w:rsidRPr="00893DBD">
        <w:rPr>
          <w:rFonts w:cstheme="minorHAnsi"/>
          <w:sz w:val="24"/>
          <w:szCs w:val="24"/>
        </w:rPr>
        <w:t>Soviet Union to undertake war crimes investigations was really considered ground-breaking</w:t>
      </w:r>
      <w:r>
        <w:rPr>
          <w:rFonts w:cstheme="minorHAnsi"/>
          <w:sz w:val="24"/>
          <w:szCs w:val="24"/>
        </w:rPr>
        <w:t xml:space="preserve"> at the time</w:t>
      </w:r>
      <w:r w:rsidRPr="00893DBD">
        <w:rPr>
          <w:rFonts w:cstheme="minorHAnsi"/>
          <w:sz w:val="24"/>
          <w:szCs w:val="24"/>
        </w:rPr>
        <w:t>.</w:t>
      </w:r>
    </w:p>
    <w:p w14:paraId="4A5012CC" w14:textId="77777777" w:rsidR="00C2632C" w:rsidRPr="00893DBD" w:rsidRDefault="00C2632C" w:rsidP="00C2632C">
      <w:pPr>
        <w:jc w:val="both"/>
        <w:rPr>
          <w:rFonts w:cstheme="minorHAnsi"/>
          <w:sz w:val="24"/>
          <w:szCs w:val="24"/>
        </w:rPr>
      </w:pPr>
      <w:r w:rsidRPr="00893DBD">
        <w:rPr>
          <w:rFonts w:cstheme="minorHAnsi"/>
          <w:sz w:val="24"/>
          <w:szCs w:val="24"/>
        </w:rPr>
        <w:t>Our initial investigations took place prior to the collapse of the former Soviet Union. Obtaining essential items and equipment was difficult and we had to get used to limited diets.  Locals in each of the locations we went to endured shortages of most things and whenever there was a rumour of something being available in the State-run stores we observed that huge queues would form quickly.  Even if the locals didn’t know what was for sale, if they saw a queue, they joined it</w:t>
      </w:r>
      <w:r>
        <w:rPr>
          <w:rFonts w:cstheme="minorHAnsi"/>
          <w:sz w:val="24"/>
          <w:szCs w:val="24"/>
        </w:rPr>
        <w:t>.</w:t>
      </w:r>
    </w:p>
    <w:p w14:paraId="7CEE0083" w14:textId="77777777" w:rsidR="00C2632C" w:rsidRPr="00893DBD" w:rsidRDefault="00C2632C" w:rsidP="00C2632C">
      <w:pPr>
        <w:jc w:val="both"/>
        <w:rPr>
          <w:rFonts w:cstheme="minorHAnsi"/>
          <w:sz w:val="24"/>
          <w:szCs w:val="24"/>
        </w:rPr>
      </w:pPr>
      <w:r w:rsidRPr="00893DBD">
        <w:rPr>
          <w:rFonts w:cstheme="minorHAnsi"/>
          <w:sz w:val="24"/>
          <w:szCs w:val="24"/>
        </w:rPr>
        <w:lastRenderedPageBreak/>
        <w:t>On 1 December 1989 th</w:t>
      </w:r>
      <w:r>
        <w:rPr>
          <w:rFonts w:cstheme="minorHAnsi"/>
          <w:sz w:val="24"/>
          <w:szCs w:val="24"/>
        </w:rPr>
        <w:t>re</w:t>
      </w:r>
      <w:r w:rsidRPr="00893DBD">
        <w:rPr>
          <w:rFonts w:cstheme="minorHAnsi"/>
          <w:sz w:val="24"/>
          <w:szCs w:val="24"/>
        </w:rPr>
        <w:t>e SIU teams flew from London to Moscow.  From there the teams split up and travelled to Latvia and Ukraine and our team</w:t>
      </w:r>
      <w:r w:rsidRPr="003C2608">
        <w:rPr>
          <w:rFonts w:cstheme="minorHAnsi"/>
          <w:sz w:val="24"/>
          <w:szCs w:val="24"/>
        </w:rPr>
        <w:t xml:space="preserve"> </w:t>
      </w:r>
      <w:r w:rsidRPr="00893DBD">
        <w:rPr>
          <w:rFonts w:cstheme="minorHAnsi"/>
          <w:sz w:val="24"/>
          <w:szCs w:val="24"/>
        </w:rPr>
        <w:t>flew to Lithuania</w:t>
      </w:r>
      <w:r>
        <w:rPr>
          <w:rFonts w:cstheme="minorHAnsi"/>
          <w:sz w:val="24"/>
          <w:szCs w:val="24"/>
        </w:rPr>
        <w:t xml:space="preserve">.  We were accompanied </w:t>
      </w:r>
      <w:r w:rsidRPr="00893DBD">
        <w:rPr>
          <w:rFonts w:cstheme="minorHAnsi"/>
          <w:sz w:val="24"/>
          <w:szCs w:val="24"/>
        </w:rPr>
        <w:t>by our interpreter Victor Sliterus, a former Lithuanian who came to Australia as a teenager after the war</w:t>
      </w:r>
      <w:r>
        <w:rPr>
          <w:rFonts w:cstheme="minorHAnsi"/>
          <w:sz w:val="24"/>
          <w:szCs w:val="24"/>
        </w:rPr>
        <w:t>.</w:t>
      </w:r>
      <w:r w:rsidRPr="00893DBD">
        <w:rPr>
          <w:rFonts w:cstheme="minorHAnsi"/>
          <w:sz w:val="24"/>
          <w:szCs w:val="24"/>
        </w:rPr>
        <w:t xml:space="preserve"> </w:t>
      </w:r>
    </w:p>
    <w:p w14:paraId="51968AB7" w14:textId="77777777" w:rsidR="00C2632C" w:rsidRPr="00893DBD" w:rsidRDefault="00C2632C" w:rsidP="00C2632C">
      <w:pPr>
        <w:jc w:val="both"/>
        <w:rPr>
          <w:rFonts w:cstheme="minorHAnsi"/>
          <w:sz w:val="24"/>
          <w:szCs w:val="24"/>
        </w:rPr>
      </w:pPr>
      <w:r w:rsidRPr="00893DBD">
        <w:rPr>
          <w:rFonts w:cstheme="minorHAnsi"/>
          <w:sz w:val="24"/>
          <w:szCs w:val="24"/>
        </w:rPr>
        <w:t xml:space="preserve">Victor was not a professional interpreter, and it is fair to say, that back then we viewed anybody who spoke </w:t>
      </w:r>
      <w:r>
        <w:rPr>
          <w:rFonts w:cstheme="minorHAnsi"/>
          <w:sz w:val="24"/>
          <w:szCs w:val="24"/>
        </w:rPr>
        <w:t>two languages</w:t>
      </w:r>
      <w:r w:rsidRPr="00893DBD">
        <w:rPr>
          <w:rFonts w:cstheme="minorHAnsi"/>
          <w:sz w:val="24"/>
          <w:szCs w:val="24"/>
        </w:rPr>
        <w:t xml:space="preserve"> as </w:t>
      </w:r>
      <w:r>
        <w:rPr>
          <w:rFonts w:cstheme="minorHAnsi"/>
          <w:sz w:val="24"/>
          <w:szCs w:val="24"/>
        </w:rPr>
        <w:t xml:space="preserve">being </w:t>
      </w:r>
      <w:r w:rsidRPr="00893DBD">
        <w:rPr>
          <w:rFonts w:cstheme="minorHAnsi"/>
          <w:sz w:val="24"/>
          <w:szCs w:val="24"/>
        </w:rPr>
        <w:t xml:space="preserve">someone who could </w:t>
      </w:r>
      <w:r>
        <w:rPr>
          <w:rFonts w:cstheme="minorHAnsi"/>
          <w:sz w:val="24"/>
          <w:szCs w:val="24"/>
        </w:rPr>
        <w:t xml:space="preserve">both </w:t>
      </w:r>
      <w:r w:rsidRPr="00893DBD">
        <w:rPr>
          <w:rFonts w:cstheme="minorHAnsi"/>
          <w:sz w:val="24"/>
          <w:szCs w:val="24"/>
        </w:rPr>
        <w:t xml:space="preserve">interpret </w:t>
      </w:r>
      <w:r>
        <w:rPr>
          <w:rFonts w:cstheme="minorHAnsi"/>
          <w:sz w:val="24"/>
          <w:szCs w:val="24"/>
        </w:rPr>
        <w:t>and</w:t>
      </w:r>
      <w:r w:rsidRPr="00893DBD">
        <w:rPr>
          <w:rFonts w:cstheme="minorHAnsi"/>
          <w:sz w:val="24"/>
          <w:szCs w:val="24"/>
        </w:rPr>
        <w:t xml:space="preserve"> translate.  </w:t>
      </w:r>
      <w:r>
        <w:rPr>
          <w:rFonts w:cstheme="minorHAnsi"/>
          <w:sz w:val="24"/>
          <w:szCs w:val="24"/>
        </w:rPr>
        <w:t>Generally this may be the case</w:t>
      </w:r>
      <w:r w:rsidRPr="00893DBD">
        <w:rPr>
          <w:rFonts w:cstheme="minorHAnsi"/>
          <w:sz w:val="24"/>
          <w:szCs w:val="24"/>
        </w:rPr>
        <w:t xml:space="preserve"> but it was not that straight forward.  It is clear to me now that professional interpreters are crucial to effective communication when working in multiple languages.  It took us some time to build up a positive and effective working relationship with Victor, but </w:t>
      </w:r>
      <w:r>
        <w:rPr>
          <w:rFonts w:cstheme="minorHAnsi"/>
          <w:sz w:val="24"/>
          <w:szCs w:val="24"/>
        </w:rPr>
        <w:t xml:space="preserve">in the end </w:t>
      </w:r>
      <w:r w:rsidRPr="00893DBD">
        <w:rPr>
          <w:rFonts w:cstheme="minorHAnsi"/>
          <w:sz w:val="24"/>
          <w:szCs w:val="24"/>
        </w:rPr>
        <w:t>we did, and it worked</w:t>
      </w:r>
      <w:r>
        <w:rPr>
          <w:rFonts w:cstheme="minorHAnsi"/>
          <w:sz w:val="24"/>
          <w:szCs w:val="24"/>
        </w:rPr>
        <w:t xml:space="preserve"> well</w:t>
      </w:r>
      <w:r w:rsidRPr="00893DBD">
        <w:rPr>
          <w:rFonts w:cstheme="minorHAnsi"/>
          <w:sz w:val="24"/>
          <w:szCs w:val="24"/>
        </w:rPr>
        <w:t xml:space="preserve">.  Victor became an important </w:t>
      </w:r>
      <w:r>
        <w:rPr>
          <w:rFonts w:cstheme="minorHAnsi"/>
          <w:sz w:val="24"/>
          <w:szCs w:val="24"/>
        </w:rPr>
        <w:t>member</w:t>
      </w:r>
      <w:r w:rsidRPr="00893DBD">
        <w:rPr>
          <w:rFonts w:cstheme="minorHAnsi"/>
          <w:sz w:val="24"/>
          <w:szCs w:val="24"/>
        </w:rPr>
        <w:t xml:space="preserve"> of the team.</w:t>
      </w:r>
    </w:p>
    <w:p w14:paraId="17546254" w14:textId="77777777" w:rsidR="00C2632C" w:rsidRPr="00893DBD" w:rsidRDefault="00C2632C" w:rsidP="00C2632C">
      <w:pPr>
        <w:jc w:val="both"/>
        <w:rPr>
          <w:rFonts w:cstheme="minorHAnsi"/>
          <w:sz w:val="24"/>
          <w:szCs w:val="24"/>
        </w:rPr>
      </w:pPr>
      <w:r w:rsidRPr="00893DBD">
        <w:rPr>
          <w:rFonts w:cstheme="minorHAnsi"/>
          <w:sz w:val="24"/>
          <w:szCs w:val="24"/>
        </w:rPr>
        <w:t xml:space="preserve">The weather in Moscow was bad with fog, wind, snow and ice.  The flight to Vilnius was delayed departing Moscow and although it was only to be an hour flight, we were still in the air three hours later.  Every now and then the airplane would drop down below the clouds and it appeared that the pilot was following the railway line between Moscow and Vilnius.  Finally, we landed at a little used airport at Kaunas instead of Vilnius.  This was our first flight with Aeroflot and it did not inspire us with confidence in that airline.  </w:t>
      </w:r>
    </w:p>
    <w:p w14:paraId="1B4CEDCF" w14:textId="77777777" w:rsidR="00C2632C" w:rsidRPr="00893DBD" w:rsidRDefault="00C2632C" w:rsidP="00C2632C">
      <w:pPr>
        <w:jc w:val="both"/>
        <w:rPr>
          <w:rFonts w:cstheme="minorHAnsi"/>
          <w:sz w:val="24"/>
          <w:szCs w:val="24"/>
        </w:rPr>
      </w:pPr>
      <w:r w:rsidRPr="00893DBD">
        <w:rPr>
          <w:rFonts w:cstheme="minorHAnsi"/>
          <w:sz w:val="24"/>
          <w:szCs w:val="24"/>
        </w:rPr>
        <w:t>There was no sign of the Lithuanian officials who were meant to meet us.  Despite many difficult moments Victor, our interpreter, managed to contact an old school friend Virgilijus Noreika, who was head of the Lithuanian National Opera.</w:t>
      </w:r>
      <w:r w:rsidRPr="00893DBD">
        <w:rPr>
          <w:rStyle w:val="FootnoteReference"/>
          <w:rFonts w:cstheme="minorHAnsi"/>
          <w:sz w:val="24"/>
          <w:szCs w:val="24"/>
        </w:rPr>
        <w:footnoteReference w:id="3"/>
      </w:r>
      <w:r w:rsidRPr="00893DBD">
        <w:rPr>
          <w:rFonts w:cstheme="minorHAnsi"/>
          <w:sz w:val="24"/>
          <w:szCs w:val="24"/>
        </w:rPr>
        <w:t xml:space="preserve">  He came with a driver to collect us for the 100 km drive.  We arrived in Vilnius and were ultimately met by Procurators Jurgis Bakucionys and Jurgis Jurgevicious who </w:t>
      </w:r>
      <w:r>
        <w:rPr>
          <w:rFonts w:cstheme="minorHAnsi"/>
          <w:sz w:val="24"/>
          <w:szCs w:val="24"/>
        </w:rPr>
        <w:t>were assigned to</w:t>
      </w:r>
      <w:r w:rsidRPr="00893DBD">
        <w:rPr>
          <w:rFonts w:cstheme="minorHAnsi"/>
          <w:sz w:val="24"/>
          <w:szCs w:val="24"/>
        </w:rPr>
        <w:t xml:space="preserve"> work with us.  Over the next three weeks we travelled to various centres in Lithuania and interviewed potential witnesses.  </w:t>
      </w:r>
    </w:p>
    <w:p w14:paraId="714BE800" w14:textId="77777777" w:rsidR="00C2632C" w:rsidRPr="00893DBD" w:rsidRDefault="00C2632C" w:rsidP="00C2632C">
      <w:pPr>
        <w:jc w:val="both"/>
        <w:rPr>
          <w:rFonts w:cstheme="minorHAnsi"/>
          <w:sz w:val="24"/>
          <w:szCs w:val="24"/>
        </w:rPr>
      </w:pPr>
      <w:r w:rsidRPr="00893DBD">
        <w:rPr>
          <w:rFonts w:cstheme="minorHAnsi"/>
          <w:sz w:val="24"/>
          <w:szCs w:val="24"/>
        </w:rPr>
        <w:t xml:space="preserve">We visited sites of World War II mass executions.  A few kilometres outside of the capital, Vilnius, we visited a site variously known as Ponar, Panarai or Ponari.  At this site amongst the fir trees a fuel depot had been constructed and it included three large round pits.  These turned out to be an ideal killing site.  Jews had been rounded up from surrounding areas and held in one of these pits where they were forced to undress before being led into the next pit where they were shot by firing squads.  In Poland we had interviewed witnesses who lived nearby. They told us of their anguish as they saw some of the Jews brave death by trying to escape on foot.  They were rounded up and shot.  The pits </w:t>
      </w:r>
      <w:r>
        <w:rPr>
          <w:rFonts w:cstheme="minorHAnsi"/>
          <w:sz w:val="24"/>
          <w:szCs w:val="24"/>
        </w:rPr>
        <w:t>were</w:t>
      </w:r>
      <w:r w:rsidRPr="00893DBD">
        <w:rPr>
          <w:rFonts w:cstheme="minorHAnsi"/>
          <w:sz w:val="24"/>
          <w:szCs w:val="24"/>
        </w:rPr>
        <w:t xml:space="preserve"> still there</w:t>
      </w:r>
      <w:r>
        <w:rPr>
          <w:rFonts w:cstheme="minorHAnsi"/>
          <w:sz w:val="24"/>
          <w:szCs w:val="24"/>
        </w:rPr>
        <w:t xml:space="preserve"> at the time of our mission</w:t>
      </w:r>
      <w:r w:rsidRPr="00893DBD">
        <w:rPr>
          <w:rFonts w:cstheme="minorHAnsi"/>
          <w:sz w:val="24"/>
          <w:szCs w:val="24"/>
        </w:rPr>
        <w:t xml:space="preserve"> and there was a small museum.  We were told it was rarely open and that few in Vilnius knew of the site or what had happened there.  </w:t>
      </w:r>
    </w:p>
    <w:p w14:paraId="081044FC" w14:textId="77777777" w:rsidR="00C2632C" w:rsidRPr="00893DBD" w:rsidRDefault="00C2632C" w:rsidP="00C2632C">
      <w:pPr>
        <w:jc w:val="both"/>
        <w:rPr>
          <w:rFonts w:cstheme="minorHAnsi"/>
          <w:sz w:val="24"/>
          <w:szCs w:val="24"/>
        </w:rPr>
      </w:pPr>
      <w:r w:rsidRPr="00893DBD">
        <w:rPr>
          <w:rFonts w:cstheme="minorHAnsi"/>
          <w:sz w:val="24"/>
          <w:szCs w:val="24"/>
        </w:rPr>
        <w:t>On another occasion we visited the ring of medieval forts on the edge of Kaunas where it was alleged mass executions took place at the 4</w:t>
      </w:r>
      <w:r w:rsidRPr="00893DBD">
        <w:rPr>
          <w:rFonts w:cstheme="minorHAnsi"/>
          <w:sz w:val="24"/>
          <w:szCs w:val="24"/>
          <w:vertAlign w:val="superscript"/>
        </w:rPr>
        <w:t>th</w:t>
      </w:r>
      <w:r>
        <w:rPr>
          <w:rFonts w:cstheme="minorHAnsi"/>
          <w:sz w:val="24"/>
          <w:szCs w:val="24"/>
        </w:rPr>
        <w:t xml:space="preserve">, </w:t>
      </w:r>
      <w:r w:rsidRPr="00893DBD">
        <w:rPr>
          <w:rFonts w:cstheme="minorHAnsi"/>
          <w:sz w:val="24"/>
          <w:szCs w:val="24"/>
        </w:rPr>
        <w:t>7</w:t>
      </w:r>
      <w:r w:rsidRPr="00893DBD">
        <w:rPr>
          <w:rFonts w:cstheme="minorHAnsi"/>
          <w:sz w:val="24"/>
          <w:szCs w:val="24"/>
          <w:vertAlign w:val="superscript"/>
        </w:rPr>
        <w:t>th</w:t>
      </w:r>
      <w:r w:rsidRPr="00893DBD">
        <w:rPr>
          <w:rFonts w:cstheme="minorHAnsi"/>
          <w:sz w:val="24"/>
          <w:szCs w:val="24"/>
        </w:rPr>
        <w:t xml:space="preserve"> and later at the 9</w:t>
      </w:r>
      <w:r w:rsidRPr="00893DBD">
        <w:rPr>
          <w:rFonts w:cstheme="minorHAnsi"/>
          <w:sz w:val="24"/>
          <w:szCs w:val="24"/>
          <w:vertAlign w:val="superscript"/>
        </w:rPr>
        <w:t>th</w:t>
      </w:r>
      <w:r w:rsidRPr="00893DBD">
        <w:rPr>
          <w:rFonts w:cstheme="minorHAnsi"/>
          <w:sz w:val="24"/>
          <w:szCs w:val="24"/>
        </w:rPr>
        <w:t xml:space="preserve"> Fort at the hands of members of the 12</w:t>
      </w:r>
      <w:r w:rsidRPr="00893DBD">
        <w:rPr>
          <w:rFonts w:cstheme="minorHAnsi"/>
          <w:sz w:val="24"/>
          <w:szCs w:val="24"/>
          <w:vertAlign w:val="superscript"/>
        </w:rPr>
        <w:t>th</w:t>
      </w:r>
      <w:r w:rsidRPr="00893DBD">
        <w:rPr>
          <w:rFonts w:cstheme="minorHAnsi"/>
          <w:sz w:val="24"/>
          <w:szCs w:val="24"/>
        </w:rPr>
        <w:t xml:space="preserve"> Battalion.  There was a museum at the 9</w:t>
      </w:r>
      <w:r w:rsidRPr="00893DBD">
        <w:rPr>
          <w:rFonts w:cstheme="minorHAnsi"/>
          <w:sz w:val="24"/>
          <w:szCs w:val="24"/>
          <w:vertAlign w:val="superscript"/>
        </w:rPr>
        <w:t>th</w:t>
      </w:r>
      <w:r w:rsidRPr="00893DBD">
        <w:rPr>
          <w:rFonts w:cstheme="minorHAnsi"/>
          <w:sz w:val="24"/>
          <w:szCs w:val="24"/>
        </w:rPr>
        <w:t xml:space="preserve"> Fort that included some artefacts taken from those executed and a narrative about the killings.  Many months later I would interview a man in Germany who was the German Commander of the area at the </w:t>
      </w:r>
      <w:r w:rsidRPr="00893DBD">
        <w:rPr>
          <w:rFonts w:cstheme="minorHAnsi"/>
          <w:sz w:val="24"/>
          <w:szCs w:val="24"/>
        </w:rPr>
        <w:lastRenderedPageBreak/>
        <w:t>time of the executions.  Despite his denial of involvement, he was prosecuted, convicted and served a prison sentence in Germany</w:t>
      </w:r>
      <w:r>
        <w:rPr>
          <w:rFonts w:cstheme="minorHAnsi"/>
          <w:sz w:val="24"/>
          <w:szCs w:val="24"/>
        </w:rPr>
        <w:t xml:space="preserve"> well before our interview.</w:t>
      </w:r>
      <w:r w:rsidRPr="00893DBD">
        <w:rPr>
          <w:rFonts w:cstheme="minorHAnsi"/>
          <w:sz w:val="24"/>
          <w:szCs w:val="24"/>
        </w:rPr>
        <w:t xml:space="preserve">  This was a difficult and ineffective interview and I admit I was overwhelmed by his belligerence and intimidating behaviour.  Unpleasant as it was, I learned a lot from this experience.  Ultimately it made me a better interviewer.</w:t>
      </w:r>
    </w:p>
    <w:p w14:paraId="73332A1F" w14:textId="77777777" w:rsidR="00C2632C" w:rsidRPr="00893DBD" w:rsidRDefault="00C2632C" w:rsidP="00C2632C">
      <w:pPr>
        <w:jc w:val="both"/>
        <w:rPr>
          <w:rFonts w:cstheme="minorHAnsi"/>
          <w:sz w:val="24"/>
          <w:szCs w:val="24"/>
        </w:rPr>
      </w:pPr>
      <w:r w:rsidRPr="00893DBD">
        <w:rPr>
          <w:rFonts w:cstheme="minorHAnsi"/>
          <w:sz w:val="24"/>
          <w:szCs w:val="24"/>
        </w:rPr>
        <w:t xml:space="preserve">When this first visit to Lithuania wrapped up, we caught a train back to Moscow.  We weren’t prepared to risk Aeroflot again and potentially miss our British Airways flight out of Russia.  When we arrived in Moscow, an Australian Embassy driver dropped Victor Sliterus and </w:t>
      </w:r>
      <w:r>
        <w:rPr>
          <w:rFonts w:cstheme="minorHAnsi"/>
          <w:sz w:val="24"/>
          <w:szCs w:val="24"/>
        </w:rPr>
        <w:t xml:space="preserve">I </w:t>
      </w:r>
      <w:r w:rsidRPr="00893DBD">
        <w:rPr>
          <w:rFonts w:cstheme="minorHAnsi"/>
          <w:sz w:val="24"/>
          <w:szCs w:val="24"/>
        </w:rPr>
        <w:t xml:space="preserve">at a suburb where we had arranged to meet a potential witness.  Victor dismissed the driver, confident he could get us back to the Oktoberskaya Hotel for our rendezvous with the other teams and transport to the airport.  This proved to be a miscalculation.  We could not hire a taxi for </w:t>
      </w:r>
      <w:r>
        <w:rPr>
          <w:rFonts w:cstheme="minorHAnsi"/>
          <w:sz w:val="24"/>
          <w:szCs w:val="24"/>
        </w:rPr>
        <w:t>our</w:t>
      </w:r>
      <w:r w:rsidRPr="00893DBD">
        <w:rPr>
          <w:rFonts w:cstheme="minorHAnsi"/>
          <w:sz w:val="24"/>
          <w:szCs w:val="24"/>
        </w:rPr>
        <w:t xml:space="preserve"> return, nor could we work out which underground Metro station to go to.  Ultimately, we went back to the witness we had spoken to and he put us on the right train.  Although a highly tense situation for us, we did get to observe the magnificent Russian underground </w:t>
      </w:r>
      <w:r>
        <w:rPr>
          <w:rFonts w:cstheme="minorHAnsi"/>
          <w:sz w:val="24"/>
          <w:szCs w:val="24"/>
        </w:rPr>
        <w:t>Metro</w:t>
      </w:r>
      <w:r w:rsidRPr="00893DBD">
        <w:rPr>
          <w:rFonts w:cstheme="minorHAnsi"/>
          <w:sz w:val="24"/>
          <w:szCs w:val="24"/>
        </w:rPr>
        <w:t xml:space="preserve"> system.  At that time, nothing seemed to function properly in this country, but the underground did.  Each station was extensively decorated with ceramic tiles, artwork and sculptures that were amazing, truly impressive in their own right.  </w:t>
      </w:r>
    </w:p>
    <w:p w14:paraId="0CE3D868" w14:textId="77777777" w:rsidR="00C2632C" w:rsidRPr="00893DBD" w:rsidRDefault="00C2632C" w:rsidP="00C2632C">
      <w:pPr>
        <w:jc w:val="both"/>
        <w:rPr>
          <w:rFonts w:cstheme="minorHAnsi"/>
          <w:sz w:val="24"/>
          <w:szCs w:val="24"/>
        </w:rPr>
      </w:pPr>
      <w:r w:rsidRPr="00893DBD">
        <w:rPr>
          <w:rFonts w:cstheme="minorHAnsi"/>
          <w:sz w:val="24"/>
          <w:szCs w:val="24"/>
        </w:rPr>
        <w:t xml:space="preserve">When we </w:t>
      </w:r>
      <w:r>
        <w:rPr>
          <w:rFonts w:cstheme="minorHAnsi"/>
          <w:sz w:val="24"/>
          <w:szCs w:val="24"/>
        </w:rPr>
        <w:t>emerged from</w:t>
      </w:r>
      <w:r w:rsidRPr="00893DBD">
        <w:rPr>
          <w:rFonts w:cstheme="minorHAnsi"/>
          <w:sz w:val="24"/>
          <w:szCs w:val="24"/>
        </w:rPr>
        <w:t xml:space="preserve"> the underground in central Moscow, although we could find a taxi, what we didn’t know was that there were two Oktoberskaya Hotels, a public one and a</w:t>
      </w:r>
      <w:r>
        <w:rPr>
          <w:rFonts w:cstheme="minorHAnsi"/>
          <w:sz w:val="24"/>
          <w:szCs w:val="24"/>
        </w:rPr>
        <w:t>n</w:t>
      </w:r>
      <w:r w:rsidRPr="00893DBD">
        <w:rPr>
          <w:rFonts w:cstheme="minorHAnsi"/>
          <w:sz w:val="24"/>
          <w:szCs w:val="24"/>
        </w:rPr>
        <w:t xml:space="preserve"> undisclosed one </w:t>
      </w:r>
      <w:r>
        <w:rPr>
          <w:rFonts w:cstheme="minorHAnsi"/>
          <w:sz w:val="24"/>
          <w:szCs w:val="24"/>
        </w:rPr>
        <w:t>that</w:t>
      </w:r>
      <w:r w:rsidRPr="00893DBD">
        <w:rPr>
          <w:rFonts w:cstheme="minorHAnsi"/>
          <w:sz w:val="24"/>
          <w:szCs w:val="24"/>
        </w:rPr>
        <w:t xml:space="preserve"> accommodate</w:t>
      </w:r>
      <w:r>
        <w:rPr>
          <w:rFonts w:cstheme="minorHAnsi"/>
          <w:sz w:val="24"/>
          <w:szCs w:val="24"/>
        </w:rPr>
        <w:t>d</w:t>
      </w:r>
      <w:r w:rsidRPr="00893DBD">
        <w:rPr>
          <w:rFonts w:cstheme="minorHAnsi"/>
          <w:sz w:val="24"/>
          <w:szCs w:val="24"/>
        </w:rPr>
        <w:t xml:space="preserve"> visiting regional communist party officials.  The Australian Embassy had arranged for the SIU teams to stay at </w:t>
      </w:r>
      <w:r>
        <w:rPr>
          <w:rFonts w:cstheme="minorHAnsi"/>
          <w:sz w:val="24"/>
          <w:szCs w:val="24"/>
        </w:rPr>
        <w:t>this particular hotel</w:t>
      </w:r>
      <w:r w:rsidRPr="00893DBD">
        <w:rPr>
          <w:rFonts w:cstheme="minorHAnsi"/>
          <w:sz w:val="24"/>
          <w:szCs w:val="24"/>
        </w:rPr>
        <w:t>, so it took some finding.  We managed to get there eventually, just as the other SIU members were about to travel to Moscow’s Sheremetyevo International Airport.  We were relieved and joined them.  After much fuss we boarded our BA flight to London.  It was delayed by about six hours, but no one was getting off that plane.  We were all happy to be leaving.</w:t>
      </w:r>
    </w:p>
    <w:p w14:paraId="1BF1CC0D" w14:textId="77777777" w:rsidR="00C2632C" w:rsidRPr="00893DBD" w:rsidRDefault="00C2632C" w:rsidP="00C2632C">
      <w:pPr>
        <w:jc w:val="both"/>
        <w:rPr>
          <w:rFonts w:cstheme="minorHAnsi"/>
          <w:sz w:val="24"/>
          <w:szCs w:val="24"/>
        </w:rPr>
      </w:pPr>
      <w:r w:rsidRPr="00893DBD">
        <w:rPr>
          <w:rFonts w:cstheme="minorHAnsi"/>
          <w:sz w:val="24"/>
          <w:szCs w:val="24"/>
        </w:rPr>
        <w:t xml:space="preserve">I was to visit Lithuania on a further two occasions and while we were able to gather much evidence to prove that the alleged crimes </w:t>
      </w:r>
      <w:r>
        <w:rPr>
          <w:rFonts w:cstheme="minorHAnsi"/>
          <w:sz w:val="24"/>
          <w:szCs w:val="24"/>
        </w:rPr>
        <w:t>had taken</w:t>
      </w:r>
      <w:r w:rsidRPr="00893DBD">
        <w:rPr>
          <w:rFonts w:cstheme="minorHAnsi"/>
          <w:sz w:val="24"/>
          <w:szCs w:val="24"/>
        </w:rPr>
        <w:t xml:space="preserve"> place, we found little evidence to connect the alleged perpetrators, now living in Australia, with the crimes.  </w:t>
      </w:r>
    </w:p>
    <w:p w14:paraId="262DC007" w14:textId="77777777" w:rsidR="00C2632C" w:rsidRPr="00893DBD" w:rsidRDefault="00C2632C" w:rsidP="00C2632C">
      <w:pPr>
        <w:jc w:val="both"/>
        <w:rPr>
          <w:rFonts w:cstheme="minorHAnsi"/>
          <w:sz w:val="24"/>
          <w:szCs w:val="24"/>
        </w:rPr>
      </w:pPr>
      <w:r w:rsidRPr="00893DBD">
        <w:rPr>
          <w:rFonts w:cstheme="minorHAnsi"/>
          <w:sz w:val="24"/>
          <w:szCs w:val="24"/>
        </w:rPr>
        <w:t xml:space="preserve">During 1990, as well as one of the further </w:t>
      </w:r>
      <w:r>
        <w:rPr>
          <w:rFonts w:cstheme="minorHAnsi"/>
          <w:sz w:val="24"/>
          <w:szCs w:val="24"/>
        </w:rPr>
        <w:t>missions</w:t>
      </w:r>
      <w:r w:rsidRPr="00893DBD">
        <w:rPr>
          <w:rFonts w:cstheme="minorHAnsi"/>
          <w:sz w:val="24"/>
          <w:szCs w:val="24"/>
        </w:rPr>
        <w:t xml:space="preserve"> to Lithuania, I travelled to Poland, Canada and the USA searching for witnesses who could connect our suspects to their alleged crimes.  Part of this process involved preparing and sending complicated Mutual Assistance Requests to many countries, searching for </w:t>
      </w:r>
      <w:r>
        <w:rPr>
          <w:rFonts w:cstheme="minorHAnsi"/>
          <w:sz w:val="24"/>
          <w:szCs w:val="24"/>
        </w:rPr>
        <w:t>potential witnesses who</w:t>
      </w:r>
      <w:r w:rsidRPr="00893DBD">
        <w:rPr>
          <w:rFonts w:cstheme="minorHAnsi"/>
          <w:sz w:val="24"/>
          <w:szCs w:val="24"/>
        </w:rPr>
        <w:t xml:space="preserve"> could provide us with the evidence we were looking for.  Generally speaking, much </w:t>
      </w:r>
      <w:r>
        <w:rPr>
          <w:rFonts w:cstheme="minorHAnsi"/>
          <w:sz w:val="24"/>
          <w:szCs w:val="24"/>
        </w:rPr>
        <w:t xml:space="preserve">of </w:t>
      </w:r>
      <w:r w:rsidRPr="00893DBD">
        <w:rPr>
          <w:rFonts w:cstheme="minorHAnsi"/>
          <w:sz w:val="24"/>
          <w:szCs w:val="24"/>
        </w:rPr>
        <w:t xml:space="preserve">the investigation </w:t>
      </w:r>
      <w:r>
        <w:rPr>
          <w:rFonts w:cstheme="minorHAnsi"/>
          <w:sz w:val="24"/>
          <w:szCs w:val="24"/>
        </w:rPr>
        <w:t xml:space="preserve">involved </w:t>
      </w:r>
      <w:r w:rsidRPr="00893DBD">
        <w:rPr>
          <w:rFonts w:cstheme="minorHAnsi"/>
          <w:sz w:val="24"/>
          <w:szCs w:val="24"/>
        </w:rPr>
        <w:t>researching historical documents</w:t>
      </w:r>
      <w:r>
        <w:rPr>
          <w:rFonts w:cstheme="minorHAnsi"/>
          <w:sz w:val="24"/>
          <w:szCs w:val="24"/>
        </w:rPr>
        <w:t xml:space="preserve"> and</w:t>
      </w:r>
      <w:r w:rsidRPr="00893DBD">
        <w:rPr>
          <w:rFonts w:cstheme="minorHAnsi"/>
          <w:sz w:val="24"/>
          <w:szCs w:val="24"/>
        </w:rPr>
        <w:t xml:space="preserve"> publications </w:t>
      </w:r>
      <w:r>
        <w:rPr>
          <w:rFonts w:cstheme="minorHAnsi"/>
          <w:sz w:val="24"/>
          <w:szCs w:val="24"/>
        </w:rPr>
        <w:t>as well as</w:t>
      </w:r>
      <w:r w:rsidRPr="00893DBD">
        <w:rPr>
          <w:rFonts w:cstheme="minorHAnsi"/>
          <w:sz w:val="24"/>
          <w:szCs w:val="24"/>
        </w:rPr>
        <w:t xml:space="preserve"> depositions from criminal trials held in the former Soviet Union, Germany and Austria, concerning </w:t>
      </w:r>
      <w:r>
        <w:rPr>
          <w:rFonts w:cstheme="minorHAnsi"/>
          <w:sz w:val="24"/>
          <w:szCs w:val="24"/>
        </w:rPr>
        <w:t>perpetrators</w:t>
      </w:r>
      <w:r w:rsidRPr="00893DBD">
        <w:rPr>
          <w:rFonts w:cstheme="minorHAnsi"/>
          <w:sz w:val="24"/>
          <w:szCs w:val="24"/>
        </w:rPr>
        <w:t xml:space="preserve"> involved in the same crimes that </w:t>
      </w:r>
      <w:r>
        <w:rPr>
          <w:rFonts w:cstheme="minorHAnsi"/>
          <w:sz w:val="24"/>
          <w:szCs w:val="24"/>
        </w:rPr>
        <w:t>were alleged against the Australian suspects.</w:t>
      </w:r>
    </w:p>
    <w:p w14:paraId="442C93F3" w14:textId="77777777" w:rsidR="00C2632C" w:rsidRPr="00893DBD" w:rsidRDefault="00C2632C" w:rsidP="00C2632C">
      <w:pPr>
        <w:jc w:val="both"/>
        <w:rPr>
          <w:rFonts w:cstheme="minorHAnsi"/>
          <w:sz w:val="24"/>
          <w:szCs w:val="24"/>
        </w:rPr>
      </w:pPr>
      <w:r w:rsidRPr="00893DBD">
        <w:rPr>
          <w:rFonts w:cstheme="minorHAnsi"/>
          <w:sz w:val="24"/>
          <w:szCs w:val="24"/>
        </w:rPr>
        <w:t xml:space="preserve">One of the other SIU teams had more success than us – having gathered compelling testimony in their December 1989 mission to Ukraine implicating three different individuals, </w:t>
      </w:r>
      <w:r>
        <w:rPr>
          <w:rFonts w:cstheme="minorHAnsi"/>
          <w:sz w:val="24"/>
          <w:szCs w:val="24"/>
        </w:rPr>
        <w:t>then</w:t>
      </w:r>
      <w:r w:rsidRPr="00893DBD">
        <w:rPr>
          <w:rFonts w:cstheme="minorHAnsi"/>
          <w:sz w:val="24"/>
          <w:szCs w:val="24"/>
        </w:rPr>
        <w:t xml:space="preserve"> living in Australia, in war crimes.  The team members were focussing on building the case against one of the suspects, Ivan Polyuk</w:t>
      </w:r>
      <w:r>
        <w:rPr>
          <w:rFonts w:cstheme="minorHAnsi"/>
          <w:sz w:val="24"/>
          <w:szCs w:val="24"/>
        </w:rPr>
        <w:t>h</w:t>
      </w:r>
      <w:r w:rsidRPr="00893DBD">
        <w:rPr>
          <w:rFonts w:cstheme="minorHAnsi"/>
          <w:sz w:val="24"/>
          <w:szCs w:val="24"/>
        </w:rPr>
        <w:t xml:space="preserve">ovich.  In August 1990 it was decided that the work emanating from the testimonies gathered by the SIU team in Ukraine meant that two </w:t>
      </w:r>
      <w:r w:rsidRPr="00893DBD">
        <w:rPr>
          <w:rFonts w:cstheme="minorHAnsi"/>
          <w:sz w:val="24"/>
          <w:szCs w:val="24"/>
        </w:rPr>
        <w:lastRenderedPageBreak/>
        <w:t xml:space="preserve">of their cases would have to be transferred to other teams.  I was then allocated responsibility for investigating allegations against one of them, Heinrich Wagner, </w:t>
      </w:r>
      <w:r>
        <w:rPr>
          <w:rFonts w:cstheme="minorHAnsi"/>
          <w:sz w:val="24"/>
          <w:szCs w:val="24"/>
        </w:rPr>
        <w:t xml:space="preserve">(already mentioned above) </w:t>
      </w:r>
      <w:r w:rsidRPr="00893DBD">
        <w:rPr>
          <w:rFonts w:cstheme="minorHAnsi"/>
          <w:sz w:val="24"/>
          <w:szCs w:val="24"/>
        </w:rPr>
        <w:t>a resident of Hindmarsh Island in South Australia but formerly from a town called Ustinovka in Ukraine.</w:t>
      </w:r>
    </w:p>
    <w:p w14:paraId="7D34AF16" w14:textId="77777777" w:rsidR="00C2632C" w:rsidRPr="00893DBD" w:rsidRDefault="00C2632C" w:rsidP="00C2632C">
      <w:pPr>
        <w:jc w:val="both"/>
        <w:rPr>
          <w:rFonts w:cstheme="minorHAnsi"/>
          <w:sz w:val="24"/>
          <w:szCs w:val="24"/>
        </w:rPr>
      </w:pPr>
      <w:r w:rsidRPr="00893DBD">
        <w:rPr>
          <w:rFonts w:cstheme="minorHAnsi"/>
          <w:sz w:val="24"/>
          <w:szCs w:val="24"/>
        </w:rPr>
        <w:t xml:space="preserve">Allegations against Wagner had been known to the Australian Government for many years.  </w:t>
      </w:r>
      <w:r>
        <w:rPr>
          <w:rFonts w:cstheme="minorHAnsi"/>
          <w:sz w:val="24"/>
          <w:szCs w:val="24"/>
        </w:rPr>
        <w:t xml:space="preserve">It appears that </w:t>
      </w:r>
      <w:r>
        <w:rPr>
          <w:rFonts w:cstheme="minorHAnsi"/>
          <w:spacing w:val="-3"/>
          <w:sz w:val="24"/>
          <w:szCs w:val="24"/>
        </w:rPr>
        <w:t>o</w:t>
      </w:r>
      <w:r w:rsidRPr="00893DBD">
        <w:rPr>
          <w:rFonts w:cstheme="minorHAnsi"/>
          <w:spacing w:val="-3"/>
          <w:sz w:val="24"/>
          <w:szCs w:val="24"/>
        </w:rPr>
        <w:t xml:space="preserve">n 29 April 1964 the Australian Embassy in Moscow forwarded to the Department of External Affairs, Canberra, a translation of an article which appeared in the Soviet newspaper </w:t>
      </w:r>
      <w:r w:rsidRPr="00893DBD">
        <w:rPr>
          <w:rFonts w:cstheme="minorHAnsi"/>
          <w:i/>
          <w:iCs/>
          <w:spacing w:val="-3"/>
          <w:sz w:val="24"/>
          <w:szCs w:val="24"/>
        </w:rPr>
        <w:t>Trud</w:t>
      </w:r>
      <w:r w:rsidRPr="00893DBD">
        <w:rPr>
          <w:rFonts w:cstheme="minorHAnsi"/>
          <w:spacing w:val="-3"/>
          <w:sz w:val="24"/>
          <w:szCs w:val="24"/>
        </w:rPr>
        <w:t xml:space="preserve"> on 20 April 1964 written by V. Mikhailov.  The article contained allegations that a war criminal named ‘Heinrich Vagner’ had found sanctuary in Australia.</w:t>
      </w:r>
    </w:p>
    <w:p w14:paraId="692DC8B7" w14:textId="77777777" w:rsidR="00C2632C" w:rsidRPr="00893DBD" w:rsidRDefault="00C2632C" w:rsidP="00C2632C">
      <w:pPr>
        <w:jc w:val="both"/>
        <w:rPr>
          <w:rFonts w:cstheme="minorHAnsi"/>
          <w:sz w:val="24"/>
          <w:szCs w:val="24"/>
        </w:rPr>
      </w:pPr>
      <w:r w:rsidRPr="00893DBD">
        <w:rPr>
          <w:rFonts w:cstheme="minorHAnsi"/>
          <w:sz w:val="24"/>
          <w:szCs w:val="24"/>
        </w:rPr>
        <w:t xml:space="preserve">It was alleged that Wagner, a </w:t>
      </w:r>
      <w:r w:rsidRPr="00F8447E">
        <w:rPr>
          <w:rFonts w:cstheme="minorHAnsi"/>
          <w:i/>
          <w:sz w:val="24"/>
          <w:szCs w:val="24"/>
        </w:rPr>
        <w:t>Volksdeutsche</w:t>
      </w:r>
      <w:r w:rsidRPr="00893DBD">
        <w:rPr>
          <w:rStyle w:val="FootnoteReference"/>
          <w:rFonts w:cstheme="minorHAnsi"/>
          <w:sz w:val="24"/>
          <w:szCs w:val="24"/>
        </w:rPr>
        <w:footnoteReference w:id="4"/>
      </w:r>
      <w:r w:rsidRPr="00893DBD">
        <w:rPr>
          <w:rFonts w:cstheme="minorHAnsi"/>
          <w:sz w:val="24"/>
          <w:szCs w:val="24"/>
        </w:rPr>
        <w:t>, was a member of the Gendarmerie involved in the execution of adult Jews and children from a small village, then called I</w:t>
      </w:r>
      <w:r>
        <w:rPr>
          <w:rFonts w:cstheme="minorHAnsi"/>
          <w:sz w:val="24"/>
          <w:szCs w:val="24"/>
        </w:rPr>
        <w:t>z</w:t>
      </w:r>
      <w:r w:rsidRPr="00893DBD">
        <w:rPr>
          <w:rFonts w:cstheme="minorHAnsi"/>
          <w:sz w:val="24"/>
          <w:szCs w:val="24"/>
        </w:rPr>
        <w:t xml:space="preserve">raylovka, now Beresovatka – near Ustinovka and about seventy kilometres from the </w:t>
      </w:r>
      <w:r>
        <w:rPr>
          <w:rFonts w:cstheme="minorHAnsi"/>
          <w:sz w:val="24"/>
          <w:szCs w:val="24"/>
        </w:rPr>
        <w:t xml:space="preserve">Ukrainian </w:t>
      </w:r>
      <w:r w:rsidRPr="00893DBD">
        <w:rPr>
          <w:rFonts w:cstheme="minorHAnsi"/>
          <w:sz w:val="24"/>
          <w:szCs w:val="24"/>
        </w:rPr>
        <w:t>city of Kirovograd.</w:t>
      </w:r>
    </w:p>
    <w:p w14:paraId="1C79F9B6" w14:textId="77777777" w:rsidR="00C2632C" w:rsidRPr="00893DBD" w:rsidRDefault="00C2632C" w:rsidP="00C2632C">
      <w:pPr>
        <w:jc w:val="both"/>
        <w:rPr>
          <w:rFonts w:cstheme="minorHAnsi"/>
          <w:sz w:val="24"/>
          <w:szCs w:val="24"/>
        </w:rPr>
      </w:pPr>
      <w:r w:rsidRPr="00893DBD">
        <w:rPr>
          <w:rFonts w:cstheme="minorHAnsi"/>
          <w:sz w:val="24"/>
          <w:szCs w:val="24"/>
        </w:rPr>
        <w:t>In early November 1990 with Bill Beale and Julie Laycock, who had replaced Keith Innes as the team analyst, I flew to Poland.  There Bill continued with his Lithuanian cases, particular in relation to executions at Panerai.  We were joined by a German Historian, Ruth Birn</w:t>
      </w:r>
      <w:r>
        <w:rPr>
          <w:rFonts w:cstheme="minorHAnsi"/>
          <w:sz w:val="24"/>
          <w:szCs w:val="24"/>
        </w:rPr>
        <w:t>,</w:t>
      </w:r>
      <w:r w:rsidRPr="00893DBD">
        <w:rPr>
          <w:rFonts w:cstheme="minorHAnsi"/>
          <w:sz w:val="24"/>
          <w:szCs w:val="24"/>
        </w:rPr>
        <w:t xml:space="preserve"> and </w:t>
      </w:r>
      <w:r>
        <w:rPr>
          <w:rFonts w:cstheme="minorHAnsi"/>
          <w:sz w:val="24"/>
          <w:szCs w:val="24"/>
        </w:rPr>
        <w:t xml:space="preserve">we </w:t>
      </w:r>
      <w:r w:rsidRPr="00893DBD">
        <w:rPr>
          <w:rFonts w:cstheme="minorHAnsi"/>
          <w:sz w:val="24"/>
          <w:szCs w:val="24"/>
        </w:rPr>
        <w:t>flew from there to Kiev in Ukraine and then made a twelve-hour overnight train journey to Kirovograd (some 300 kilometres</w:t>
      </w:r>
      <w:r>
        <w:rPr>
          <w:rFonts w:cstheme="minorHAnsi"/>
          <w:sz w:val="24"/>
          <w:szCs w:val="24"/>
        </w:rPr>
        <w:t xml:space="preserve"> from Kiev</w:t>
      </w:r>
      <w:r w:rsidRPr="00893DBD">
        <w:rPr>
          <w:rFonts w:cstheme="minorHAnsi"/>
          <w:sz w:val="24"/>
          <w:szCs w:val="24"/>
        </w:rPr>
        <w:t>).  The train trip was tedious to say the least.  It seemed to zig zag its way down there and stopped at every small town and village.  Outside the temperatures were near zero or sub-zero.</w:t>
      </w:r>
    </w:p>
    <w:p w14:paraId="0E6D7DCF" w14:textId="77777777" w:rsidR="00C2632C" w:rsidRPr="00893DBD" w:rsidRDefault="00C2632C" w:rsidP="00C2632C">
      <w:pPr>
        <w:jc w:val="both"/>
        <w:rPr>
          <w:rFonts w:cstheme="minorHAnsi"/>
          <w:sz w:val="24"/>
          <w:szCs w:val="24"/>
        </w:rPr>
      </w:pPr>
      <w:r w:rsidRPr="00893DBD">
        <w:rPr>
          <w:rFonts w:cstheme="minorHAnsi"/>
          <w:sz w:val="24"/>
          <w:szCs w:val="24"/>
        </w:rPr>
        <w:t>We arrived in Kirovograd early in the morning of 9 November 1990.  We were packed into a van and delivered to the Hotel Dobrudja, our base for the next few weeks.  The Hotel was located inside a fenced off area of several acres.  Stopped by a locked gate we had to walk one or two hundred metres through the trees to the hotel.  As we approached, we were met by Procurators Baklan and Komendyak.  Coming out of a fog they were an imposing sight.  Looking like stereotypical KGB</w:t>
      </w:r>
      <w:r w:rsidRPr="00893DBD">
        <w:rPr>
          <w:rStyle w:val="FootnoteReference"/>
          <w:rFonts w:cstheme="minorHAnsi"/>
          <w:sz w:val="24"/>
          <w:szCs w:val="24"/>
        </w:rPr>
        <w:footnoteReference w:id="5"/>
      </w:r>
      <w:r w:rsidRPr="00893DBD">
        <w:rPr>
          <w:rFonts w:cstheme="minorHAnsi"/>
          <w:sz w:val="24"/>
          <w:szCs w:val="24"/>
        </w:rPr>
        <w:t xml:space="preserve"> operatives, dressed in long leather coats and small brimmed felt hats they came out to greet us.  Despite their foreboding appearance they were very friendly and took us through the formalities of checking in.  They left us to breakfast and settle in, coming back later to collect us for a formal meeting to discuss our investigation and the work we proposed to do in the coming weeks.</w:t>
      </w:r>
    </w:p>
    <w:p w14:paraId="198014A4" w14:textId="77777777" w:rsidR="00C2632C" w:rsidRPr="00893DBD" w:rsidRDefault="00C2632C" w:rsidP="00C2632C">
      <w:pPr>
        <w:jc w:val="both"/>
        <w:rPr>
          <w:rFonts w:cstheme="minorHAnsi"/>
          <w:sz w:val="24"/>
          <w:szCs w:val="24"/>
        </w:rPr>
      </w:pPr>
      <w:r w:rsidRPr="00893DBD">
        <w:rPr>
          <w:rFonts w:cstheme="minorHAnsi"/>
          <w:sz w:val="24"/>
          <w:szCs w:val="24"/>
        </w:rPr>
        <w:t xml:space="preserve">I had sent them a list of </w:t>
      </w:r>
      <w:r>
        <w:rPr>
          <w:rFonts w:cstheme="minorHAnsi"/>
          <w:sz w:val="24"/>
          <w:szCs w:val="24"/>
        </w:rPr>
        <w:t xml:space="preserve">over </w:t>
      </w:r>
      <w:r w:rsidRPr="00893DBD">
        <w:rPr>
          <w:rFonts w:cstheme="minorHAnsi"/>
          <w:sz w:val="24"/>
          <w:szCs w:val="24"/>
        </w:rPr>
        <w:t xml:space="preserve">twenty people we wanted to interview.  As we started going through the list it was clear </w:t>
      </w:r>
      <w:r>
        <w:rPr>
          <w:rFonts w:cstheme="minorHAnsi"/>
          <w:sz w:val="24"/>
          <w:szCs w:val="24"/>
        </w:rPr>
        <w:t xml:space="preserve">that </w:t>
      </w:r>
      <w:r w:rsidRPr="00893DBD">
        <w:rPr>
          <w:rFonts w:cstheme="minorHAnsi"/>
          <w:sz w:val="24"/>
          <w:szCs w:val="24"/>
        </w:rPr>
        <w:t xml:space="preserve">none had been arranged </w:t>
      </w:r>
      <w:r>
        <w:rPr>
          <w:rFonts w:cstheme="minorHAnsi"/>
          <w:sz w:val="24"/>
          <w:szCs w:val="24"/>
        </w:rPr>
        <w:t>in accordance with our official</w:t>
      </w:r>
      <w:r w:rsidRPr="00893DBD">
        <w:rPr>
          <w:rFonts w:cstheme="minorHAnsi"/>
          <w:sz w:val="24"/>
          <w:szCs w:val="24"/>
        </w:rPr>
        <w:t xml:space="preserve"> cable request.  After about five such responses Bill suggested we go no further as it was obvious no work had been done</w:t>
      </w:r>
      <w:r>
        <w:rPr>
          <w:rFonts w:cstheme="minorHAnsi"/>
          <w:sz w:val="24"/>
          <w:szCs w:val="24"/>
        </w:rPr>
        <w:t xml:space="preserve"> by the Soviet Procurators to arrange any witnesses for interview</w:t>
      </w:r>
      <w:r w:rsidRPr="00893DBD">
        <w:rPr>
          <w:rFonts w:cstheme="minorHAnsi"/>
          <w:sz w:val="24"/>
          <w:szCs w:val="24"/>
        </w:rPr>
        <w:t xml:space="preserve">.  I insisted on going through </w:t>
      </w:r>
      <w:r>
        <w:rPr>
          <w:rFonts w:cstheme="minorHAnsi"/>
          <w:sz w:val="24"/>
          <w:szCs w:val="24"/>
        </w:rPr>
        <w:t xml:space="preserve">the list of </w:t>
      </w:r>
      <w:r w:rsidRPr="00893DBD">
        <w:rPr>
          <w:rFonts w:cstheme="minorHAnsi"/>
          <w:sz w:val="24"/>
          <w:szCs w:val="24"/>
        </w:rPr>
        <w:t>every</w:t>
      </w:r>
      <w:r>
        <w:rPr>
          <w:rFonts w:cstheme="minorHAnsi"/>
          <w:sz w:val="24"/>
          <w:szCs w:val="24"/>
        </w:rPr>
        <w:t xml:space="preserve"> witness</w:t>
      </w:r>
      <w:r w:rsidRPr="00893DBD">
        <w:rPr>
          <w:rFonts w:cstheme="minorHAnsi"/>
          <w:sz w:val="24"/>
          <w:szCs w:val="24"/>
        </w:rPr>
        <w:t xml:space="preserve"> to drive home the point we were serious and were insisting on cooperation.  By the end of </w:t>
      </w:r>
      <w:r>
        <w:rPr>
          <w:rFonts w:cstheme="minorHAnsi"/>
          <w:sz w:val="24"/>
          <w:szCs w:val="24"/>
        </w:rPr>
        <w:t>the process</w:t>
      </w:r>
      <w:r w:rsidRPr="00893DBD">
        <w:rPr>
          <w:rFonts w:cstheme="minorHAnsi"/>
          <w:sz w:val="24"/>
          <w:szCs w:val="24"/>
        </w:rPr>
        <w:t xml:space="preserve"> they were visibly </w:t>
      </w:r>
      <w:r w:rsidRPr="00893DBD">
        <w:rPr>
          <w:rFonts w:cstheme="minorHAnsi"/>
          <w:sz w:val="24"/>
          <w:szCs w:val="24"/>
        </w:rPr>
        <w:lastRenderedPageBreak/>
        <w:t xml:space="preserve">uncomfortable and had run out of the lame excuses they had offered up initially.  There was also unease about cooperation with our </w:t>
      </w:r>
      <w:r>
        <w:rPr>
          <w:rFonts w:cstheme="minorHAnsi"/>
          <w:sz w:val="24"/>
          <w:szCs w:val="24"/>
        </w:rPr>
        <w:t>h</w:t>
      </w:r>
      <w:r w:rsidRPr="00893DBD">
        <w:rPr>
          <w:rFonts w:cstheme="minorHAnsi"/>
          <w:sz w:val="24"/>
          <w:szCs w:val="24"/>
        </w:rPr>
        <w:t>istorian, Ruth Birn.  It seems she was the first German to visit the area since the war.  Ruth was a professional historian and overcame th</w:t>
      </w:r>
      <w:r>
        <w:rPr>
          <w:rFonts w:cstheme="minorHAnsi"/>
          <w:sz w:val="24"/>
          <w:szCs w:val="24"/>
        </w:rPr>
        <w:t>o</w:t>
      </w:r>
      <w:r w:rsidRPr="00893DBD">
        <w:rPr>
          <w:rFonts w:cstheme="minorHAnsi"/>
          <w:sz w:val="24"/>
          <w:szCs w:val="24"/>
        </w:rPr>
        <w:t xml:space="preserve">se concerns.  </w:t>
      </w:r>
      <w:r>
        <w:rPr>
          <w:rFonts w:cstheme="minorHAnsi"/>
          <w:sz w:val="24"/>
          <w:szCs w:val="24"/>
        </w:rPr>
        <w:t>During her</w:t>
      </w:r>
      <w:r w:rsidRPr="00893DBD">
        <w:rPr>
          <w:rFonts w:cstheme="minorHAnsi"/>
          <w:sz w:val="24"/>
          <w:szCs w:val="24"/>
        </w:rPr>
        <w:t xml:space="preserve"> archival </w:t>
      </w:r>
      <w:r>
        <w:rPr>
          <w:rFonts w:cstheme="minorHAnsi"/>
          <w:sz w:val="24"/>
          <w:szCs w:val="24"/>
        </w:rPr>
        <w:t xml:space="preserve">research </w:t>
      </w:r>
      <w:r w:rsidRPr="00893DBD">
        <w:rPr>
          <w:rFonts w:cstheme="minorHAnsi"/>
          <w:sz w:val="24"/>
          <w:szCs w:val="24"/>
        </w:rPr>
        <w:t xml:space="preserve">while we were interviewing witnesses, she gained considerable cooperation, including access to documents marked top-secret, largely because they were in </w:t>
      </w:r>
      <w:r>
        <w:rPr>
          <w:rFonts w:cstheme="minorHAnsi"/>
          <w:sz w:val="24"/>
          <w:szCs w:val="24"/>
        </w:rPr>
        <w:t xml:space="preserve">the </w:t>
      </w:r>
      <w:r w:rsidRPr="00893DBD">
        <w:rPr>
          <w:rFonts w:cstheme="minorHAnsi"/>
          <w:sz w:val="24"/>
          <w:szCs w:val="24"/>
        </w:rPr>
        <w:t xml:space="preserve">German </w:t>
      </w:r>
      <w:r>
        <w:rPr>
          <w:rFonts w:cstheme="minorHAnsi"/>
          <w:sz w:val="24"/>
          <w:szCs w:val="24"/>
        </w:rPr>
        <w:t xml:space="preserve">language </w:t>
      </w:r>
      <w:r w:rsidRPr="00893DBD">
        <w:rPr>
          <w:rFonts w:cstheme="minorHAnsi"/>
          <w:sz w:val="24"/>
          <w:szCs w:val="24"/>
        </w:rPr>
        <w:t>and no one locally could read them.</w:t>
      </w:r>
    </w:p>
    <w:p w14:paraId="61A49205" w14:textId="77777777" w:rsidR="00C2632C" w:rsidRPr="00893DBD" w:rsidRDefault="00C2632C" w:rsidP="00C2632C">
      <w:pPr>
        <w:jc w:val="both"/>
        <w:rPr>
          <w:rFonts w:cstheme="minorHAnsi"/>
          <w:sz w:val="24"/>
          <w:szCs w:val="24"/>
        </w:rPr>
      </w:pPr>
      <w:r w:rsidRPr="00893DBD">
        <w:rPr>
          <w:rFonts w:cstheme="minorHAnsi"/>
          <w:sz w:val="24"/>
          <w:szCs w:val="24"/>
        </w:rPr>
        <w:t xml:space="preserve">In spite of the rough start, we managed to interview several useful witnesses and the case against Heinrich Wagner continued to build.  One witness was Nikolay Velikiy.  Velikiy </w:t>
      </w:r>
      <w:r>
        <w:rPr>
          <w:rFonts w:cstheme="minorHAnsi"/>
          <w:sz w:val="24"/>
          <w:szCs w:val="24"/>
        </w:rPr>
        <w:t>provided</w:t>
      </w:r>
      <w:r w:rsidRPr="00893DBD">
        <w:rPr>
          <w:rFonts w:cstheme="minorHAnsi"/>
          <w:sz w:val="24"/>
          <w:szCs w:val="24"/>
        </w:rPr>
        <w:t xml:space="preserve"> evidence of Wagner being responsible for the execution of a co-worker at a railway site </w:t>
      </w:r>
      <w:r>
        <w:rPr>
          <w:rFonts w:cstheme="minorHAnsi"/>
          <w:sz w:val="24"/>
          <w:szCs w:val="24"/>
        </w:rPr>
        <w:t>being constructed</w:t>
      </w:r>
      <w:r w:rsidRPr="00893DBD">
        <w:rPr>
          <w:rFonts w:cstheme="minorHAnsi"/>
          <w:sz w:val="24"/>
          <w:szCs w:val="24"/>
        </w:rPr>
        <w:t xml:space="preserve"> by an Austrian company, Stuag (The Stuag Construction Company.)  Velikiy provided strong identification evidence and told us he had seen Wagner on two separate occasions – once the day before the shooting and once on the day of the killing.  He also told us that on the first occasion </w:t>
      </w:r>
      <w:r>
        <w:rPr>
          <w:rFonts w:cstheme="minorHAnsi"/>
          <w:sz w:val="24"/>
          <w:szCs w:val="24"/>
        </w:rPr>
        <w:t>Wagner</w:t>
      </w:r>
      <w:r w:rsidRPr="00893DBD">
        <w:rPr>
          <w:rFonts w:cstheme="minorHAnsi"/>
          <w:sz w:val="24"/>
          <w:szCs w:val="24"/>
        </w:rPr>
        <w:t xml:space="preserve"> was wearing a blue uniform and on the second occasion a green one.  Later we obtained documentary evidence to prove that </w:t>
      </w:r>
      <w:r w:rsidRPr="00F8447E">
        <w:rPr>
          <w:rFonts w:cstheme="minorHAnsi"/>
          <w:i/>
          <w:sz w:val="24"/>
          <w:szCs w:val="24"/>
        </w:rPr>
        <w:t>Volksdeutsche</w:t>
      </w:r>
      <w:r w:rsidRPr="00893DBD">
        <w:rPr>
          <w:rFonts w:cstheme="minorHAnsi"/>
          <w:sz w:val="24"/>
          <w:szCs w:val="24"/>
        </w:rPr>
        <w:t xml:space="preserve"> members of the Police changed from blue to green uniforms on that very day, confirming Velikiy’s evidence.  Somewhat of an artist, </w:t>
      </w:r>
      <w:r>
        <w:rPr>
          <w:rFonts w:cstheme="minorHAnsi"/>
          <w:sz w:val="24"/>
          <w:szCs w:val="24"/>
        </w:rPr>
        <w:t>Velikiy</w:t>
      </w:r>
      <w:r w:rsidRPr="00893DBD">
        <w:rPr>
          <w:rFonts w:cstheme="minorHAnsi"/>
          <w:sz w:val="24"/>
          <w:szCs w:val="24"/>
        </w:rPr>
        <w:t xml:space="preserve"> even drew for us, pictures of the two uniforms.  </w:t>
      </w:r>
      <w:r>
        <w:rPr>
          <w:rFonts w:cstheme="minorHAnsi"/>
          <w:sz w:val="24"/>
          <w:szCs w:val="24"/>
        </w:rPr>
        <w:t xml:space="preserve"> </w:t>
      </w:r>
    </w:p>
    <w:p w14:paraId="0182BDBC" w14:textId="77777777" w:rsidR="00C2632C" w:rsidRPr="00893DBD" w:rsidRDefault="00C2632C" w:rsidP="00C2632C">
      <w:pPr>
        <w:jc w:val="both"/>
        <w:rPr>
          <w:rFonts w:cstheme="minorHAnsi"/>
          <w:sz w:val="24"/>
          <w:szCs w:val="24"/>
        </w:rPr>
      </w:pPr>
      <w:r w:rsidRPr="00893DBD">
        <w:rPr>
          <w:rFonts w:cstheme="minorHAnsi"/>
          <w:sz w:val="24"/>
          <w:szCs w:val="24"/>
        </w:rPr>
        <w:t xml:space="preserve">There were several interesting moments during the visit to Kirovograd.  One Sunday afternoon, we were sitting around in Bill’s hotel room, discussing our work and one of us commented that it was surprising that Procurator Komendyak (who we had now identified as an alcoholic) had not turned up for a drink.  About an hour later he did turn up and pulled a couple of bottles of Vodka from his briefcase.  On another occasion, again in Bill’s room, we had discussed the need to exchange </w:t>
      </w:r>
      <w:r>
        <w:rPr>
          <w:rFonts w:cstheme="minorHAnsi"/>
          <w:sz w:val="24"/>
          <w:szCs w:val="24"/>
        </w:rPr>
        <w:t xml:space="preserve">US </w:t>
      </w:r>
      <w:r w:rsidRPr="00893DBD">
        <w:rPr>
          <w:rFonts w:cstheme="minorHAnsi"/>
          <w:sz w:val="24"/>
          <w:szCs w:val="24"/>
        </w:rPr>
        <w:t>dollars for Russian rubles.  The next morning without request, en-route to the Procurators Office, Komendyak took us via a Bank where we were able to exchange money. The obvious conclusion was that</w:t>
      </w:r>
      <w:r>
        <w:rPr>
          <w:rFonts w:cstheme="minorHAnsi"/>
          <w:sz w:val="24"/>
          <w:szCs w:val="24"/>
        </w:rPr>
        <w:t>, unsurprisingly,</w:t>
      </w:r>
      <w:r w:rsidRPr="00893DBD">
        <w:rPr>
          <w:rFonts w:cstheme="minorHAnsi"/>
          <w:sz w:val="24"/>
          <w:szCs w:val="24"/>
        </w:rPr>
        <w:t xml:space="preserve"> our hotel room</w:t>
      </w:r>
      <w:r>
        <w:rPr>
          <w:rFonts w:cstheme="minorHAnsi"/>
          <w:sz w:val="24"/>
          <w:szCs w:val="24"/>
        </w:rPr>
        <w:t>s</w:t>
      </w:r>
      <w:r w:rsidRPr="00893DBD">
        <w:rPr>
          <w:rFonts w:cstheme="minorHAnsi"/>
          <w:sz w:val="24"/>
          <w:szCs w:val="24"/>
        </w:rPr>
        <w:t xml:space="preserve"> had been bugged.  </w:t>
      </w:r>
    </w:p>
    <w:p w14:paraId="0FB588B3" w14:textId="77777777" w:rsidR="00C2632C" w:rsidRPr="00893DBD" w:rsidRDefault="00C2632C" w:rsidP="00C2632C">
      <w:pPr>
        <w:jc w:val="both"/>
        <w:rPr>
          <w:rFonts w:cstheme="minorHAnsi"/>
          <w:sz w:val="24"/>
          <w:szCs w:val="24"/>
        </w:rPr>
      </w:pPr>
      <w:r w:rsidRPr="00893DBD">
        <w:rPr>
          <w:rFonts w:cstheme="minorHAnsi"/>
          <w:sz w:val="24"/>
          <w:szCs w:val="24"/>
        </w:rPr>
        <w:t>On the eve of our departure from Kirovograd we were also asked if we would attend Police Headquarters for a meeting with “a few of the senior police for the region.”  On arrival we were taken into an auditorium filled with 100 or more police.  We gave a presentation about our work and police</w:t>
      </w:r>
      <w:r>
        <w:rPr>
          <w:rFonts w:cstheme="minorHAnsi"/>
          <w:sz w:val="24"/>
          <w:szCs w:val="24"/>
        </w:rPr>
        <w:t xml:space="preserve"> </w:t>
      </w:r>
      <w:r w:rsidRPr="00893DBD">
        <w:rPr>
          <w:rFonts w:cstheme="minorHAnsi"/>
          <w:sz w:val="24"/>
          <w:szCs w:val="24"/>
        </w:rPr>
        <w:t>work in general in Australia.  The questions from the audience were much the same as would have come from a similar audience in Australia.</w:t>
      </w:r>
    </w:p>
    <w:p w14:paraId="424A05BB" w14:textId="77777777" w:rsidR="00C2632C" w:rsidRPr="00893DBD" w:rsidRDefault="00C2632C" w:rsidP="00C2632C">
      <w:pPr>
        <w:jc w:val="both"/>
        <w:rPr>
          <w:rFonts w:cstheme="minorHAnsi"/>
          <w:sz w:val="24"/>
          <w:szCs w:val="24"/>
        </w:rPr>
      </w:pPr>
      <w:r w:rsidRPr="00893DBD">
        <w:rPr>
          <w:rFonts w:cstheme="minorHAnsi"/>
          <w:sz w:val="24"/>
          <w:szCs w:val="24"/>
        </w:rPr>
        <w:t xml:space="preserve">After the presentation we dined with some of the most senior officers.  At these types of events there </w:t>
      </w:r>
      <w:r>
        <w:rPr>
          <w:rFonts w:cstheme="minorHAnsi"/>
          <w:sz w:val="24"/>
          <w:szCs w:val="24"/>
        </w:rPr>
        <w:t>was</w:t>
      </w:r>
      <w:r w:rsidRPr="00893DBD">
        <w:rPr>
          <w:rFonts w:cstheme="minorHAnsi"/>
          <w:sz w:val="24"/>
          <w:szCs w:val="24"/>
        </w:rPr>
        <w:t xml:space="preserve"> much Vodka toasting and this one was no different.  After the first toast one of the officers, who looked like a veteran of many of these events, took me aside for some advice, “Always eat before toasting.”  It was good advice that served me well in subsequent visits to the former Soviet Union.</w:t>
      </w:r>
    </w:p>
    <w:p w14:paraId="2CCABFF2" w14:textId="77777777" w:rsidR="00C2632C" w:rsidRDefault="00C2632C" w:rsidP="00C2632C">
      <w:pPr>
        <w:jc w:val="both"/>
        <w:rPr>
          <w:rFonts w:cstheme="minorHAnsi"/>
          <w:sz w:val="24"/>
          <w:szCs w:val="24"/>
        </w:rPr>
      </w:pPr>
      <w:r w:rsidRPr="00893DBD">
        <w:rPr>
          <w:rFonts w:cstheme="minorHAnsi"/>
          <w:sz w:val="24"/>
          <w:szCs w:val="24"/>
        </w:rPr>
        <w:t xml:space="preserve">When the </w:t>
      </w:r>
      <w:r>
        <w:rPr>
          <w:rFonts w:cstheme="minorHAnsi"/>
          <w:sz w:val="24"/>
          <w:szCs w:val="24"/>
        </w:rPr>
        <w:t>mission</w:t>
      </w:r>
      <w:r w:rsidRPr="00893DBD">
        <w:rPr>
          <w:rFonts w:cstheme="minorHAnsi"/>
          <w:sz w:val="24"/>
          <w:szCs w:val="24"/>
        </w:rPr>
        <w:t xml:space="preserve"> was completed, we went back to Kiev, this time by car.  It didn’t look all that roadworthy and the tyres had little tread left on them.  With four of us and a considerable amount of luggage, it was inevitable that there would be flat tyres.  After the first one we were hoping there would not be another – but there was.  Only carrying one spare we weren’t sure what would happen, but the driver had a spare inner tube that bore </w:t>
      </w:r>
      <w:r w:rsidRPr="00893DBD">
        <w:rPr>
          <w:rFonts w:cstheme="minorHAnsi"/>
          <w:sz w:val="24"/>
          <w:szCs w:val="24"/>
        </w:rPr>
        <w:lastRenderedPageBreak/>
        <w:t xml:space="preserve">evidence of being patched many times.  After much ingenuity he managed to insert it into one of the flat tyres.  After about six or seven hours we made it to Kiev – about double the time it should have taken.  </w:t>
      </w:r>
    </w:p>
    <w:p w14:paraId="7932835F" w14:textId="77777777" w:rsidR="00C2632C" w:rsidRPr="00893DBD" w:rsidRDefault="00C2632C" w:rsidP="00C2632C">
      <w:pPr>
        <w:jc w:val="both"/>
        <w:rPr>
          <w:rFonts w:cstheme="minorHAnsi"/>
          <w:sz w:val="24"/>
          <w:szCs w:val="24"/>
        </w:rPr>
      </w:pPr>
      <w:r w:rsidRPr="00893DBD">
        <w:rPr>
          <w:rFonts w:cstheme="minorHAnsi"/>
          <w:sz w:val="24"/>
          <w:szCs w:val="24"/>
        </w:rPr>
        <w:t>In Kiev we carried out further archival work and investigation</w:t>
      </w:r>
      <w:r>
        <w:rPr>
          <w:rFonts w:cstheme="minorHAnsi"/>
          <w:sz w:val="24"/>
          <w:szCs w:val="24"/>
        </w:rPr>
        <w:t>s</w:t>
      </w:r>
      <w:r w:rsidRPr="00893DBD">
        <w:rPr>
          <w:rFonts w:cstheme="minorHAnsi"/>
          <w:sz w:val="24"/>
          <w:szCs w:val="24"/>
        </w:rPr>
        <w:t xml:space="preserve"> involving another case that Bill was in charge of, that of Anatoli Kubaida.  Kubaida was alleged, among other things, to have been involved in mass executions of 33,771 Jewish people at a ravine near Kiev called Babi Yar in 194</w:t>
      </w:r>
      <w:r>
        <w:rPr>
          <w:rFonts w:cstheme="minorHAnsi"/>
          <w:sz w:val="24"/>
          <w:szCs w:val="24"/>
        </w:rPr>
        <w:t>1</w:t>
      </w:r>
      <w:r w:rsidRPr="00893DBD">
        <w:rPr>
          <w:rFonts w:cstheme="minorHAnsi"/>
          <w:sz w:val="24"/>
          <w:szCs w:val="24"/>
        </w:rPr>
        <w:t xml:space="preserve">.  During this </w:t>
      </w:r>
      <w:r>
        <w:rPr>
          <w:rFonts w:cstheme="minorHAnsi"/>
          <w:sz w:val="24"/>
          <w:szCs w:val="24"/>
        </w:rPr>
        <w:t>mission</w:t>
      </w:r>
      <w:r w:rsidRPr="00893DBD">
        <w:rPr>
          <w:rFonts w:cstheme="minorHAnsi"/>
          <w:sz w:val="24"/>
          <w:szCs w:val="24"/>
        </w:rPr>
        <w:t xml:space="preserve"> we visited Babi Yar.  This was a gruesome sight, overshadowed by a large monument that had been erected in memory of the people who had died there.</w:t>
      </w:r>
    </w:p>
    <w:p w14:paraId="21E6D943" w14:textId="77777777" w:rsidR="00C2632C" w:rsidRPr="00893DBD" w:rsidRDefault="00C2632C" w:rsidP="00C2632C">
      <w:pPr>
        <w:jc w:val="both"/>
        <w:rPr>
          <w:rFonts w:cstheme="minorHAnsi"/>
          <w:sz w:val="24"/>
          <w:szCs w:val="24"/>
        </w:rPr>
      </w:pPr>
      <w:r>
        <w:rPr>
          <w:rFonts w:cstheme="minorHAnsi"/>
          <w:sz w:val="24"/>
          <w:szCs w:val="24"/>
        </w:rPr>
        <w:t>I</w:t>
      </w:r>
      <w:r w:rsidRPr="00893DBD">
        <w:rPr>
          <w:rFonts w:cstheme="minorHAnsi"/>
          <w:sz w:val="24"/>
          <w:szCs w:val="24"/>
        </w:rPr>
        <w:t>n the beginning of March 1991</w:t>
      </w:r>
      <w:r>
        <w:rPr>
          <w:rFonts w:cstheme="minorHAnsi"/>
          <w:sz w:val="24"/>
          <w:szCs w:val="24"/>
        </w:rPr>
        <w:t xml:space="preserve">, </w:t>
      </w:r>
      <w:r w:rsidRPr="00893DBD">
        <w:rPr>
          <w:rFonts w:cstheme="minorHAnsi"/>
          <w:sz w:val="24"/>
          <w:szCs w:val="24"/>
        </w:rPr>
        <w:t>I was to make another of what would be many further trips to Kirovograd and Ustinovka</w:t>
      </w:r>
      <w:r>
        <w:rPr>
          <w:rFonts w:cstheme="minorHAnsi"/>
          <w:sz w:val="24"/>
          <w:szCs w:val="24"/>
        </w:rPr>
        <w:t>.</w:t>
      </w:r>
      <w:r w:rsidRPr="00893DBD">
        <w:rPr>
          <w:rFonts w:cstheme="minorHAnsi"/>
          <w:sz w:val="24"/>
          <w:szCs w:val="24"/>
        </w:rPr>
        <w:t xml:space="preserve">  By then Brian Thompson had joined </w:t>
      </w:r>
      <w:r>
        <w:rPr>
          <w:rFonts w:cstheme="minorHAnsi"/>
          <w:sz w:val="24"/>
          <w:szCs w:val="24"/>
        </w:rPr>
        <w:t>my</w:t>
      </w:r>
      <w:r w:rsidRPr="00893DBD">
        <w:rPr>
          <w:rFonts w:cstheme="minorHAnsi"/>
          <w:sz w:val="24"/>
          <w:szCs w:val="24"/>
        </w:rPr>
        <w:t xml:space="preserve"> team, </w:t>
      </w:r>
      <w:r>
        <w:rPr>
          <w:rFonts w:cstheme="minorHAnsi"/>
          <w:sz w:val="24"/>
          <w:szCs w:val="24"/>
        </w:rPr>
        <w:t>while</w:t>
      </w:r>
      <w:r w:rsidRPr="00893DBD">
        <w:rPr>
          <w:rFonts w:cstheme="minorHAnsi"/>
          <w:sz w:val="24"/>
          <w:szCs w:val="24"/>
        </w:rPr>
        <w:t xml:space="preserve"> Bill Beale continued working on the Lithuanian cases</w:t>
      </w:r>
      <w:r>
        <w:rPr>
          <w:rFonts w:cstheme="minorHAnsi"/>
          <w:sz w:val="24"/>
          <w:szCs w:val="24"/>
        </w:rPr>
        <w:t xml:space="preserve"> separately</w:t>
      </w:r>
      <w:r w:rsidRPr="00893DBD">
        <w:rPr>
          <w:rFonts w:cstheme="minorHAnsi"/>
          <w:sz w:val="24"/>
          <w:szCs w:val="24"/>
        </w:rPr>
        <w:t xml:space="preserve">.  Martin Dean had joined us as the SIU historian for this </w:t>
      </w:r>
      <w:r>
        <w:rPr>
          <w:rFonts w:cstheme="minorHAnsi"/>
          <w:sz w:val="24"/>
          <w:szCs w:val="24"/>
        </w:rPr>
        <w:t>mission</w:t>
      </w:r>
      <w:r w:rsidRPr="00893DBD">
        <w:rPr>
          <w:rFonts w:cstheme="minorHAnsi"/>
          <w:sz w:val="24"/>
          <w:szCs w:val="24"/>
        </w:rPr>
        <w:t xml:space="preserve">.  Early in the visit we </w:t>
      </w:r>
      <w:r>
        <w:rPr>
          <w:rFonts w:cstheme="minorHAnsi"/>
          <w:sz w:val="24"/>
          <w:szCs w:val="24"/>
        </w:rPr>
        <w:t xml:space="preserve">carried out </w:t>
      </w:r>
      <w:r w:rsidRPr="00893DBD">
        <w:rPr>
          <w:rFonts w:cstheme="minorHAnsi"/>
          <w:sz w:val="24"/>
          <w:szCs w:val="24"/>
        </w:rPr>
        <w:t>further interview</w:t>
      </w:r>
      <w:r>
        <w:rPr>
          <w:rFonts w:cstheme="minorHAnsi"/>
          <w:sz w:val="24"/>
          <w:szCs w:val="24"/>
        </w:rPr>
        <w:t>s of</w:t>
      </w:r>
      <w:r w:rsidRPr="00893DBD">
        <w:rPr>
          <w:rFonts w:cstheme="minorHAnsi"/>
          <w:sz w:val="24"/>
          <w:szCs w:val="24"/>
        </w:rPr>
        <w:t xml:space="preserve"> several witnesses who had </w:t>
      </w:r>
      <w:r>
        <w:rPr>
          <w:rFonts w:cstheme="minorHAnsi"/>
          <w:sz w:val="24"/>
          <w:szCs w:val="24"/>
        </w:rPr>
        <w:t>provided statements</w:t>
      </w:r>
      <w:r w:rsidRPr="00893DBD">
        <w:rPr>
          <w:rFonts w:cstheme="minorHAnsi"/>
          <w:sz w:val="24"/>
          <w:szCs w:val="24"/>
        </w:rPr>
        <w:t xml:space="preserve"> </w:t>
      </w:r>
      <w:r>
        <w:rPr>
          <w:rFonts w:cstheme="minorHAnsi"/>
          <w:sz w:val="24"/>
          <w:szCs w:val="24"/>
        </w:rPr>
        <w:t xml:space="preserve">to </w:t>
      </w:r>
      <w:r w:rsidRPr="00893DBD">
        <w:rPr>
          <w:rFonts w:cstheme="minorHAnsi"/>
          <w:sz w:val="24"/>
          <w:szCs w:val="24"/>
        </w:rPr>
        <w:t>the SIU Ukraine team, led by Bob Reid</w:t>
      </w:r>
      <w:r>
        <w:rPr>
          <w:rFonts w:cstheme="minorHAnsi"/>
          <w:sz w:val="24"/>
          <w:szCs w:val="24"/>
        </w:rPr>
        <w:t>,</w:t>
      </w:r>
      <w:r w:rsidRPr="00893DBD">
        <w:rPr>
          <w:rFonts w:cstheme="minorHAnsi"/>
          <w:sz w:val="24"/>
          <w:szCs w:val="24"/>
        </w:rPr>
        <w:t xml:space="preserve"> in Rovno </w:t>
      </w:r>
      <w:r>
        <w:rPr>
          <w:rFonts w:cstheme="minorHAnsi"/>
          <w:sz w:val="24"/>
          <w:szCs w:val="24"/>
        </w:rPr>
        <w:t>during</w:t>
      </w:r>
      <w:r w:rsidRPr="00893DBD">
        <w:rPr>
          <w:rFonts w:cstheme="minorHAnsi"/>
          <w:sz w:val="24"/>
          <w:szCs w:val="24"/>
        </w:rPr>
        <w:t xml:space="preserve"> December 1989.  Importantly, th</w:t>
      </w:r>
      <w:r>
        <w:rPr>
          <w:rFonts w:cstheme="minorHAnsi"/>
          <w:sz w:val="24"/>
          <w:szCs w:val="24"/>
        </w:rPr>
        <w:t>at</w:t>
      </w:r>
      <w:r w:rsidRPr="00893DBD">
        <w:rPr>
          <w:rFonts w:cstheme="minorHAnsi"/>
          <w:sz w:val="24"/>
          <w:szCs w:val="24"/>
        </w:rPr>
        <w:t xml:space="preserve"> team had interviewed Ivan Zhilun and Alexi Rishnyak, two former Ukrainian police officers who worked in the police at Ustinovka along with our suspect, Heinrich Wagner.  </w:t>
      </w:r>
    </w:p>
    <w:p w14:paraId="30299BA9" w14:textId="77777777" w:rsidR="00C2632C" w:rsidRPr="00893DBD" w:rsidRDefault="00C2632C" w:rsidP="00C2632C">
      <w:pPr>
        <w:jc w:val="both"/>
        <w:rPr>
          <w:rFonts w:cstheme="minorHAnsi"/>
          <w:sz w:val="24"/>
          <w:szCs w:val="24"/>
        </w:rPr>
      </w:pPr>
      <w:r w:rsidRPr="00893DBD">
        <w:rPr>
          <w:rFonts w:cstheme="minorHAnsi"/>
          <w:sz w:val="24"/>
          <w:szCs w:val="24"/>
        </w:rPr>
        <w:t>Zhilun stated that on a morning in June 1942 they were part of an operation that went to the village of I</w:t>
      </w:r>
      <w:r>
        <w:rPr>
          <w:rFonts w:cstheme="minorHAnsi"/>
          <w:sz w:val="24"/>
          <w:szCs w:val="24"/>
        </w:rPr>
        <w:t>z</w:t>
      </w:r>
      <w:r w:rsidRPr="00893DBD">
        <w:rPr>
          <w:rFonts w:cstheme="minorHAnsi"/>
          <w:sz w:val="24"/>
          <w:szCs w:val="24"/>
        </w:rPr>
        <w:t>raylovka and rounded up over 100 Jewish adults and took them about two kilometres away</w:t>
      </w:r>
      <w:r>
        <w:rPr>
          <w:rFonts w:cstheme="minorHAnsi"/>
          <w:sz w:val="24"/>
          <w:szCs w:val="24"/>
        </w:rPr>
        <w:t>,</w:t>
      </w:r>
      <w:r w:rsidRPr="00893DBD">
        <w:rPr>
          <w:rFonts w:cstheme="minorHAnsi"/>
          <w:sz w:val="24"/>
          <w:szCs w:val="24"/>
        </w:rPr>
        <w:t xml:space="preserve"> up a track</w:t>
      </w:r>
      <w:r>
        <w:rPr>
          <w:rFonts w:cstheme="minorHAnsi"/>
          <w:sz w:val="24"/>
          <w:szCs w:val="24"/>
        </w:rPr>
        <w:t>,</w:t>
      </w:r>
      <w:r w:rsidRPr="00893DBD">
        <w:rPr>
          <w:rFonts w:cstheme="minorHAnsi"/>
          <w:sz w:val="24"/>
          <w:szCs w:val="24"/>
        </w:rPr>
        <w:t xml:space="preserve"> to a small area where a pit had been dug the previous day.  At the pit the Jewish adults were lined up at the edge of the pit and shot, falling into the pit.  A layer of earth was thrown in over the</w:t>
      </w:r>
      <w:r>
        <w:rPr>
          <w:rFonts w:cstheme="minorHAnsi"/>
          <w:sz w:val="24"/>
          <w:szCs w:val="24"/>
        </w:rPr>
        <w:t xml:space="preserve"> dead bodies</w:t>
      </w:r>
      <w:r w:rsidRPr="00893DBD">
        <w:rPr>
          <w:rFonts w:cstheme="minorHAnsi"/>
          <w:sz w:val="24"/>
          <w:szCs w:val="24"/>
        </w:rPr>
        <w:t>.  Zhilun said one of the men at the pit who was involved in the executions was known to him as Heinrich Wagner, who came from Springfeld.</w:t>
      </w:r>
      <w:r w:rsidRPr="00893DBD">
        <w:rPr>
          <w:rFonts w:cstheme="minorHAnsi"/>
          <w:spacing w:val="-3"/>
          <w:sz w:val="24"/>
          <w:szCs w:val="24"/>
        </w:rPr>
        <w:t xml:space="preserve">  He stated that Wagner appeared to be an ordinary policeman at that stage.  </w:t>
      </w:r>
      <w:r>
        <w:rPr>
          <w:rFonts w:cstheme="minorHAnsi"/>
          <w:spacing w:val="-3"/>
          <w:sz w:val="24"/>
          <w:szCs w:val="24"/>
        </w:rPr>
        <w:t xml:space="preserve">Zhilun said </w:t>
      </w:r>
      <w:r w:rsidRPr="00893DBD">
        <w:rPr>
          <w:rFonts w:cstheme="minorHAnsi"/>
          <w:spacing w:val="-3"/>
          <w:sz w:val="24"/>
          <w:szCs w:val="24"/>
        </w:rPr>
        <w:t xml:space="preserve">Wagner was of medium height, well built and good looking.  He was able to speak German.  </w:t>
      </w:r>
      <w:r w:rsidRPr="00893DBD">
        <w:rPr>
          <w:rFonts w:cstheme="minorHAnsi"/>
          <w:sz w:val="24"/>
          <w:szCs w:val="24"/>
        </w:rPr>
        <w:t>Zhilun said there was then some discussion about what should be done with a group of “</w:t>
      </w:r>
      <w:r w:rsidRPr="00893DBD">
        <w:rPr>
          <w:rFonts w:cstheme="minorHAnsi"/>
          <w:i/>
          <w:iCs/>
          <w:sz w:val="24"/>
          <w:szCs w:val="24"/>
        </w:rPr>
        <w:t xml:space="preserve">mischlinge </w:t>
      </w:r>
      <w:r w:rsidRPr="00893DBD">
        <w:rPr>
          <w:rFonts w:cstheme="minorHAnsi"/>
          <w:sz w:val="24"/>
          <w:szCs w:val="24"/>
        </w:rPr>
        <w:t xml:space="preserve">children”.  (Children born to parents, one of whom was Jewish and the other Ukrainian.)  It was uncertain as to whether, because their mothers were Ukrainian, they were Jewish.  In the end it was decided they were probably Jewish.  </w:t>
      </w:r>
      <w:r w:rsidRPr="00893DBD">
        <w:rPr>
          <w:rFonts w:cstheme="minorHAnsi"/>
          <w:spacing w:val="-3"/>
          <w:sz w:val="24"/>
          <w:szCs w:val="24"/>
        </w:rPr>
        <w:t xml:space="preserve">Zhilun and others, including a </w:t>
      </w:r>
      <w:r w:rsidRPr="00893DBD">
        <w:rPr>
          <w:rFonts w:cstheme="minorHAnsi"/>
          <w:i/>
          <w:iCs/>
          <w:spacing w:val="-3"/>
          <w:sz w:val="24"/>
          <w:szCs w:val="24"/>
        </w:rPr>
        <w:t>Volksdeutsche</w:t>
      </w:r>
      <w:r w:rsidRPr="00893DBD">
        <w:rPr>
          <w:rFonts w:cstheme="minorHAnsi"/>
          <w:spacing w:val="-3"/>
          <w:sz w:val="24"/>
          <w:szCs w:val="24"/>
        </w:rPr>
        <w:t xml:space="preserve"> named Ernst Herring</w:t>
      </w:r>
      <w:r>
        <w:rPr>
          <w:rFonts w:cstheme="minorHAnsi"/>
          <w:spacing w:val="-3"/>
          <w:sz w:val="24"/>
          <w:szCs w:val="24"/>
        </w:rPr>
        <w:t>,</w:t>
      </w:r>
      <w:r w:rsidRPr="00893DBD">
        <w:rPr>
          <w:rFonts w:cstheme="minorHAnsi"/>
          <w:spacing w:val="-3"/>
          <w:sz w:val="24"/>
          <w:szCs w:val="24"/>
        </w:rPr>
        <w:t xml:space="preserve"> went back to the village </w:t>
      </w:r>
      <w:r>
        <w:rPr>
          <w:rFonts w:cstheme="minorHAnsi"/>
          <w:spacing w:val="-3"/>
          <w:sz w:val="24"/>
          <w:szCs w:val="24"/>
        </w:rPr>
        <w:t>where</w:t>
      </w:r>
      <w:r w:rsidRPr="00893DBD">
        <w:rPr>
          <w:rFonts w:cstheme="minorHAnsi"/>
          <w:spacing w:val="-3"/>
          <w:sz w:val="24"/>
          <w:szCs w:val="24"/>
        </w:rPr>
        <w:t xml:space="preserve"> nineteen “</w:t>
      </w:r>
      <w:r w:rsidRPr="00893DBD">
        <w:rPr>
          <w:rFonts w:cstheme="minorHAnsi"/>
          <w:i/>
          <w:iCs/>
          <w:spacing w:val="-3"/>
          <w:sz w:val="24"/>
          <w:szCs w:val="24"/>
        </w:rPr>
        <w:t>mischlinge</w:t>
      </w:r>
      <w:r w:rsidRPr="00893DBD">
        <w:rPr>
          <w:rFonts w:cstheme="minorHAnsi"/>
          <w:spacing w:val="-3"/>
          <w:sz w:val="24"/>
          <w:szCs w:val="24"/>
        </w:rPr>
        <w:t xml:space="preserve">” children, were bought the village centre.  Zhilun and Herring then procured a cart driven by </w:t>
      </w:r>
      <w:r w:rsidRPr="00893DBD">
        <w:rPr>
          <w:rFonts w:cstheme="minorHAnsi"/>
          <w:sz w:val="24"/>
          <w:szCs w:val="24"/>
        </w:rPr>
        <w:t>a local Ukrainian, Nicholij Daviborshch.  The children were placed on the cart and Daviborshch, accompanied by Zhilun, transported the children</w:t>
      </w:r>
      <w:r>
        <w:rPr>
          <w:rFonts w:cstheme="minorHAnsi"/>
          <w:sz w:val="24"/>
          <w:szCs w:val="24"/>
        </w:rPr>
        <w:t xml:space="preserve"> </w:t>
      </w:r>
      <w:r w:rsidRPr="00893DBD">
        <w:rPr>
          <w:rFonts w:cstheme="minorHAnsi"/>
          <w:sz w:val="24"/>
          <w:szCs w:val="24"/>
        </w:rPr>
        <w:t>to the site where the adults had been executed.  On arrival, the children were pulled from the cart and thrown into one end of the pit, being shot as they were falling.  Zhilun stated he saw Wagner shoot one of the children.</w:t>
      </w:r>
    </w:p>
    <w:p w14:paraId="47455E56" w14:textId="77777777" w:rsidR="00C2632C" w:rsidRPr="00893DBD" w:rsidRDefault="00C2632C" w:rsidP="00C2632C">
      <w:pPr>
        <w:jc w:val="both"/>
        <w:rPr>
          <w:rFonts w:cstheme="minorHAnsi"/>
          <w:sz w:val="24"/>
          <w:szCs w:val="24"/>
        </w:rPr>
      </w:pPr>
      <w:r w:rsidRPr="00893DBD">
        <w:rPr>
          <w:rFonts w:cstheme="minorHAnsi"/>
          <w:spacing w:val="-3"/>
          <w:sz w:val="24"/>
          <w:szCs w:val="24"/>
        </w:rPr>
        <w:t>Zhilun, remained with the Ukrainian police until the Nazis retreat in the winter of 1943/44.  He said he knew the policemen and gendarmerie of the district.  He accurately named members of the Ukrainian police, as well as Reich German gendarmes who were stationed in Ustinovka</w:t>
      </w:r>
      <w:r>
        <w:rPr>
          <w:rFonts w:cstheme="minorHAnsi"/>
          <w:spacing w:val="-3"/>
          <w:sz w:val="24"/>
          <w:szCs w:val="24"/>
        </w:rPr>
        <w:t>.  I</w:t>
      </w:r>
      <w:r w:rsidRPr="00893DBD">
        <w:rPr>
          <w:rFonts w:cstheme="minorHAnsi"/>
          <w:spacing w:val="-3"/>
          <w:sz w:val="24"/>
          <w:szCs w:val="24"/>
        </w:rPr>
        <w:t>n addition to Wagner</w:t>
      </w:r>
      <w:r>
        <w:rPr>
          <w:rFonts w:cstheme="minorHAnsi"/>
          <w:spacing w:val="-3"/>
          <w:sz w:val="24"/>
          <w:szCs w:val="24"/>
        </w:rPr>
        <w:t>, Zhilun also named</w:t>
      </w:r>
      <w:r w:rsidRPr="00893DBD">
        <w:rPr>
          <w:rFonts w:cstheme="minorHAnsi"/>
          <w:spacing w:val="-3"/>
          <w:sz w:val="24"/>
          <w:szCs w:val="24"/>
        </w:rPr>
        <w:t xml:space="preserve"> other men from Springfeld who</w:t>
      </w:r>
      <w:r>
        <w:rPr>
          <w:rFonts w:cstheme="minorHAnsi"/>
          <w:spacing w:val="-3"/>
          <w:sz w:val="24"/>
          <w:szCs w:val="24"/>
        </w:rPr>
        <w:t xml:space="preserve"> had</w:t>
      </w:r>
      <w:r w:rsidRPr="00893DBD">
        <w:rPr>
          <w:rFonts w:cstheme="minorHAnsi"/>
          <w:spacing w:val="-3"/>
          <w:sz w:val="24"/>
          <w:szCs w:val="24"/>
        </w:rPr>
        <w:t xml:space="preserve"> joined the police.  He knew of no other person named Wagner, whether from Springfeld or elsewhere, who </w:t>
      </w:r>
      <w:r w:rsidRPr="00893DBD">
        <w:rPr>
          <w:rFonts w:cstheme="minorHAnsi"/>
          <w:spacing w:val="-3"/>
          <w:sz w:val="24"/>
          <w:szCs w:val="24"/>
        </w:rPr>
        <w:lastRenderedPageBreak/>
        <w:t xml:space="preserve">became a policeman.  Zhilun recalled that in 1943 he noticed the man Wagner and other </w:t>
      </w:r>
      <w:r w:rsidRPr="00F8447E">
        <w:rPr>
          <w:rFonts w:cstheme="minorHAnsi"/>
          <w:i/>
          <w:spacing w:val="-3"/>
          <w:sz w:val="24"/>
          <w:szCs w:val="24"/>
        </w:rPr>
        <w:t>Volksdeutsche</w:t>
      </w:r>
      <w:r w:rsidRPr="00893DBD">
        <w:rPr>
          <w:rFonts w:cstheme="minorHAnsi"/>
          <w:spacing w:val="-3"/>
          <w:sz w:val="24"/>
          <w:szCs w:val="24"/>
        </w:rPr>
        <w:t xml:space="preserve"> police whom he knew, started to wear the green gendarme's uniform.</w:t>
      </w:r>
    </w:p>
    <w:p w14:paraId="4B40EF12"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In 1989, when interviewed by the SIU in Rovno, Zhilun was shown a photo array of 12 photographs, including the 1949 immigration photograph of Wagner.  He selected Wagner's photograph indicating that the face looked sort of familiar but that he was not able to say who it was.</w:t>
      </w:r>
    </w:p>
    <w:p w14:paraId="1520599D"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The other former police officer, Alexei Rishnyak joined the local police in Ustinovka in the second half of 1943.  In addition to naming the senior Germans in the local gendarmerie, he named "Hendrich" Wagner as one of the Ukrainian German gendarmes.  The man Wagner wore a light green gendarme's uniform.  Rishnyak retreated with the Germans in about March 1944.  He correctly identified the accused in a photospread as the "Hendrich" Wagner he knew.</w:t>
      </w:r>
    </w:p>
    <w:p w14:paraId="151A87DF"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We also interviewed Wagner's former girlfriend, Maria Pyatakova (neé Nettas), who stated that she first met Wagner whom she knew as Andrey Wagner, (Andrey being the </w:t>
      </w:r>
      <w:r>
        <w:rPr>
          <w:rFonts w:cstheme="minorHAnsi"/>
          <w:spacing w:val="-3"/>
          <w:sz w:val="24"/>
          <w:szCs w:val="24"/>
        </w:rPr>
        <w:t>Russian</w:t>
      </w:r>
      <w:r w:rsidRPr="00893DBD">
        <w:rPr>
          <w:rFonts w:cstheme="minorHAnsi"/>
          <w:spacing w:val="-3"/>
          <w:sz w:val="24"/>
          <w:szCs w:val="24"/>
        </w:rPr>
        <w:t xml:space="preserve"> version of Heinrich) in Ustinovka in the spring or summer of 1943.  They commenced living together as husband and wife shortly thereafter.  Wagner spoke both German and Ukrainian and informed her that he came from the German colony of Springfeld</w:t>
      </w:r>
      <w:r>
        <w:rPr>
          <w:rFonts w:cstheme="minorHAnsi"/>
          <w:spacing w:val="-3"/>
          <w:sz w:val="24"/>
          <w:szCs w:val="24"/>
        </w:rPr>
        <w:t xml:space="preserve"> in Ukraine</w:t>
      </w:r>
      <w:r w:rsidRPr="00893DBD">
        <w:rPr>
          <w:rFonts w:cstheme="minorHAnsi"/>
          <w:spacing w:val="-3"/>
          <w:sz w:val="24"/>
          <w:szCs w:val="24"/>
        </w:rPr>
        <w:t xml:space="preserve">.  He told her that he worked as an interpreter at the gendarmerie and on occasions he wore a green uniform very much like the German uniforms.  Wagner left the witness in an advanced state of pregnancy when he retreated with the Germans.  Her recollection was that this was in autumn 1943.  She was shown a photo array containing 12 photographs, one of which was a 1949 photograph of Wagner from his Australian immigration file.  She unhesitatingly selected that photograph.  She also later identified Wagner in Court.  </w:t>
      </w:r>
      <w:r>
        <w:rPr>
          <w:rFonts w:cstheme="minorHAnsi"/>
          <w:spacing w:val="-3"/>
          <w:sz w:val="24"/>
          <w:szCs w:val="24"/>
        </w:rPr>
        <w:t>During our mission we located s</w:t>
      </w:r>
      <w:r w:rsidRPr="00893DBD">
        <w:rPr>
          <w:rFonts w:cstheme="minorHAnsi"/>
          <w:spacing w:val="-3"/>
          <w:sz w:val="24"/>
          <w:szCs w:val="24"/>
        </w:rPr>
        <w:t xml:space="preserve">everal other witnesses who had known the man Wagner during the </w:t>
      </w:r>
      <w:r>
        <w:rPr>
          <w:rFonts w:cstheme="minorHAnsi"/>
          <w:spacing w:val="-3"/>
          <w:sz w:val="24"/>
          <w:szCs w:val="24"/>
        </w:rPr>
        <w:t>w</w:t>
      </w:r>
      <w:r w:rsidRPr="00893DBD">
        <w:rPr>
          <w:rFonts w:cstheme="minorHAnsi"/>
          <w:spacing w:val="-3"/>
          <w:sz w:val="24"/>
          <w:szCs w:val="24"/>
        </w:rPr>
        <w:t>ar.</w:t>
      </w:r>
    </w:p>
    <w:p w14:paraId="35DB3374"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Other witnesses confirmed that Wagner lived with Maria Nettas </w:t>
      </w:r>
      <w:r>
        <w:rPr>
          <w:rFonts w:cstheme="minorHAnsi"/>
          <w:spacing w:val="-3"/>
          <w:sz w:val="24"/>
          <w:szCs w:val="24"/>
        </w:rPr>
        <w:t xml:space="preserve">(Pyatakova) </w:t>
      </w:r>
      <w:r w:rsidRPr="00893DBD">
        <w:rPr>
          <w:rFonts w:cstheme="minorHAnsi"/>
          <w:spacing w:val="-3"/>
          <w:sz w:val="24"/>
          <w:szCs w:val="24"/>
        </w:rPr>
        <w:t xml:space="preserve">and </w:t>
      </w:r>
      <w:r>
        <w:rPr>
          <w:rFonts w:cstheme="minorHAnsi"/>
          <w:spacing w:val="-3"/>
          <w:sz w:val="24"/>
          <w:szCs w:val="24"/>
        </w:rPr>
        <w:t xml:space="preserve">that </w:t>
      </w:r>
      <w:r w:rsidRPr="00893DBD">
        <w:rPr>
          <w:rFonts w:cstheme="minorHAnsi"/>
          <w:spacing w:val="-3"/>
          <w:sz w:val="24"/>
          <w:szCs w:val="24"/>
        </w:rPr>
        <w:t xml:space="preserve">he had retreated with the Germans.  </w:t>
      </w:r>
    </w:p>
    <w:p w14:paraId="3551C0E2" w14:textId="77777777" w:rsidR="00C2632C" w:rsidRPr="00893DBD" w:rsidRDefault="00C2632C" w:rsidP="00C2632C">
      <w:pPr>
        <w:jc w:val="both"/>
        <w:rPr>
          <w:rFonts w:cstheme="minorHAnsi"/>
          <w:sz w:val="24"/>
          <w:szCs w:val="24"/>
        </w:rPr>
      </w:pPr>
      <w:r>
        <w:rPr>
          <w:rFonts w:cstheme="minorHAnsi"/>
          <w:sz w:val="24"/>
          <w:szCs w:val="24"/>
        </w:rPr>
        <w:t>During our mission, one</w:t>
      </w:r>
      <w:r w:rsidRPr="00893DBD">
        <w:rPr>
          <w:rFonts w:cstheme="minorHAnsi"/>
          <w:sz w:val="24"/>
          <w:szCs w:val="24"/>
        </w:rPr>
        <w:t xml:space="preserve"> freezing cold afternoon in the middle of winter, </w:t>
      </w:r>
      <w:r>
        <w:rPr>
          <w:rFonts w:cstheme="minorHAnsi"/>
          <w:sz w:val="24"/>
          <w:szCs w:val="24"/>
        </w:rPr>
        <w:t>we accompanied</w:t>
      </w:r>
      <w:r w:rsidRPr="00893DBD">
        <w:rPr>
          <w:rFonts w:cstheme="minorHAnsi"/>
          <w:sz w:val="24"/>
          <w:szCs w:val="24"/>
        </w:rPr>
        <w:t xml:space="preserve"> Zhilun to I</w:t>
      </w:r>
      <w:r>
        <w:rPr>
          <w:rFonts w:cstheme="minorHAnsi"/>
          <w:sz w:val="24"/>
          <w:szCs w:val="24"/>
        </w:rPr>
        <w:t>z</w:t>
      </w:r>
      <w:r w:rsidRPr="00893DBD">
        <w:rPr>
          <w:rFonts w:cstheme="minorHAnsi"/>
          <w:sz w:val="24"/>
          <w:szCs w:val="24"/>
        </w:rPr>
        <w:t xml:space="preserve">raylovka (Beresovatka).  He directed us to the site where he said the executions </w:t>
      </w:r>
      <w:r>
        <w:rPr>
          <w:rFonts w:cstheme="minorHAnsi"/>
          <w:sz w:val="24"/>
          <w:szCs w:val="24"/>
        </w:rPr>
        <w:t>had taken</w:t>
      </w:r>
      <w:r w:rsidRPr="00893DBD">
        <w:rPr>
          <w:rFonts w:cstheme="minorHAnsi"/>
          <w:sz w:val="24"/>
          <w:szCs w:val="24"/>
        </w:rPr>
        <w:t xml:space="preserve"> place.  Paraphrasing his statement, he said, “…there was this row of trees (which he pointed out to us) we took the cart to the end of the row of trees, the track beside the trees was on the other side then and the row of trees was a bit longer</w:t>
      </w:r>
      <w:r>
        <w:rPr>
          <w:rFonts w:cstheme="minorHAnsi"/>
          <w:sz w:val="24"/>
          <w:szCs w:val="24"/>
        </w:rPr>
        <w:t>”</w:t>
      </w:r>
      <w:r w:rsidRPr="00893DBD">
        <w:rPr>
          <w:rFonts w:cstheme="minorHAnsi"/>
          <w:sz w:val="24"/>
          <w:szCs w:val="24"/>
        </w:rPr>
        <w:t xml:space="preserve">.  He pointed to the spot where he alleged the pit was and again described to us what had happened there.  It was the first time he had been back there since the day of the executions, almost fifty years earlier.  Significantly he pointed to one end of the tree line where the pit would be and told us that the adults had been covered by a layer of earth before the children </w:t>
      </w:r>
      <w:r>
        <w:rPr>
          <w:rFonts w:cstheme="minorHAnsi"/>
          <w:sz w:val="24"/>
          <w:szCs w:val="24"/>
        </w:rPr>
        <w:t>had been</w:t>
      </w:r>
      <w:r w:rsidRPr="00893DBD">
        <w:rPr>
          <w:rFonts w:cstheme="minorHAnsi"/>
          <w:sz w:val="24"/>
          <w:szCs w:val="24"/>
        </w:rPr>
        <w:t xml:space="preserve"> brought</w:t>
      </w:r>
      <w:r>
        <w:rPr>
          <w:rFonts w:cstheme="minorHAnsi"/>
          <w:sz w:val="24"/>
          <w:szCs w:val="24"/>
        </w:rPr>
        <w:t xml:space="preserve"> there on the cart</w:t>
      </w:r>
      <w:r w:rsidRPr="00893DBD">
        <w:rPr>
          <w:rFonts w:cstheme="minorHAnsi"/>
          <w:sz w:val="24"/>
          <w:szCs w:val="24"/>
        </w:rPr>
        <w:t xml:space="preserve">.  He said the </w:t>
      </w:r>
      <w:r>
        <w:rPr>
          <w:rFonts w:cstheme="minorHAnsi"/>
          <w:sz w:val="24"/>
          <w:szCs w:val="24"/>
        </w:rPr>
        <w:t xml:space="preserve">bodies of the </w:t>
      </w:r>
      <w:r w:rsidRPr="00893DBD">
        <w:rPr>
          <w:rFonts w:cstheme="minorHAnsi"/>
          <w:sz w:val="24"/>
          <w:szCs w:val="24"/>
        </w:rPr>
        <w:t>children would now be laying haphazardly at that end of the pit.</w:t>
      </w:r>
    </w:p>
    <w:p w14:paraId="1C616C7B" w14:textId="77777777" w:rsidR="00C2632C" w:rsidRPr="00893DBD" w:rsidRDefault="00C2632C" w:rsidP="00C2632C">
      <w:pPr>
        <w:jc w:val="both"/>
        <w:rPr>
          <w:rFonts w:cstheme="minorHAnsi"/>
          <w:sz w:val="24"/>
          <w:szCs w:val="24"/>
        </w:rPr>
      </w:pPr>
      <w:r w:rsidRPr="00893DBD">
        <w:rPr>
          <w:rFonts w:cstheme="minorHAnsi"/>
          <w:sz w:val="24"/>
          <w:szCs w:val="24"/>
        </w:rPr>
        <w:t xml:space="preserve">During this </w:t>
      </w:r>
      <w:r>
        <w:rPr>
          <w:rFonts w:cstheme="minorHAnsi"/>
          <w:sz w:val="24"/>
          <w:szCs w:val="24"/>
        </w:rPr>
        <w:t>mission</w:t>
      </w:r>
      <w:r w:rsidRPr="00893DBD">
        <w:rPr>
          <w:rFonts w:cstheme="minorHAnsi"/>
          <w:sz w:val="24"/>
          <w:szCs w:val="24"/>
        </w:rPr>
        <w:t xml:space="preserve"> SIU Head, Bob Greenwood QC and Paul Coughlan</w:t>
      </w:r>
      <w:r>
        <w:rPr>
          <w:rFonts w:cstheme="minorHAnsi"/>
          <w:sz w:val="24"/>
          <w:szCs w:val="24"/>
        </w:rPr>
        <w:t>,</w:t>
      </w:r>
      <w:r w:rsidRPr="00893DBD">
        <w:rPr>
          <w:rFonts w:cstheme="minorHAnsi"/>
          <w:sz w:val="24"/>
          <w:szCs w:val="24"/>
        </w:rPr>
        <w:t xml:space="preserve"> the Deputy Commonwealth Director of Public Prosecutions, made a lightening visit to Kirovograd for the purpose of meeting with Zhilun </w:t>
      </w:r>
      <w:r>
        <w:rPr>
          <w:rFonts w:cstheme="minorHAnsi"/>
          <w:sz w:val="24"/>
          <w:szCs w:val="24"/>
        </w:rPr>
        <w:t>to</w:t>
      </w:r>
      <w:r w:rsidRPr="00893DBD">
        <w:rPr>
          <w:rFonts w:cstheme="minorHAnsi"/>
          <w:sz w:val="24"/>
          <w:szCs w:val="24"/>
        </w:rPr>
        <w:t xml:space="preserve"> satisfy themselves that they could build a prosecution </w:t>
      </w:r>
      <w:r>
        <w:rPr>
          <w:rFonts w:cstheme="minorHAnsi"/>
          <w:sz w:val="24"/>
          <w:szCs w:val="24"/>
        </w:rPr>
        <w:t xml:space="preserve">case </w:t>
      </w:r>
      <w:r w:rsidRPr="00893DBD">
        <w:rPr>
          <w:rFonts w:cstheme="minorHAnsi"/>
          <w:sz w:val="24"/>
          <w:szCs w:val="24"/>
        </w:rPr>
        <w:t>around his evidence.  They were convinced that they could.</w:t>
      </w:r>
    </w:p>
    <w:p w14:paraId="608B5E02" w14:textId="77777777" w:rsidR="00C2632C" w:rsidRDefault="00C2632C" w:rsidP="00C2632C">
      <w:pPr>
        <w:jc w:val="both"/>
        <w:rPr>
          <w:rFonts w:eastAsia="Times New Roman" w:cstheme="minorHAnsi"/>
          <w:sz w:val="24"/>
          <w:szCs w:val="24"/>
          <w:lang w:eastAsia="en-AU"/>
        </w:rPr>
      </w:pPr>
      <w:r>
        <w:rPr>
          <w:rFonts w:cstheme="minorHAnsi"/>
          <w:sz w:val="24"/>
          <w:szCs w:val="24"/>
        </w:rPr>
        <w:lastRenderedPageBreak/>
        <w:t xml:space="preserve">Greenwood was also accompanied by </w:t>
      </w:r>
      <w:r w:rsidRPr="00893DBD">
        <w:rPr>
          <w:rFonts w:cstheme="minorHAnsi"/>
          <w:sz w:val="24"/>
          <w:szCs w:val="24"/>
        </w:rPr>
        <w:t xml:space="preserve">one of the SIU Russian/English interpreters, Ludmila Stern.  This was the first time I had worked with her.  </w:t>
      </w:r>
      <w:r w:rsidRPr="00893DBD">
        <w:rPr>
          <w:rFonts w:eastAsia="Times New Roman" w:cstheme="minorHAnsi"/>
          <w:sz w:val="24"/>
          <w:szCs w:val="24"/>
          <w:lang w:eastAsia="en-AU"/>
        </w:rPr>
        <w:t xml:space="preserve">Up until this point I had viewed the </w:t>
      </w:r>
      <w:r>
        <w:rPr>
          <w:rFonts w:eastAsia="Times New Roman" w:cstheme="minorHAnsi"/>
          <w:sz w:val="24"/>
          <w:szCs w:val="24"/>
          <w:lang w:eastAsia="en-AU"/>
        </w:rPr>
        <w:t xml:space="preserve">SIU </w:t>
      </w:r>
      <w:r w:rsidRPr="00893DBD">
        <w:rPr>
          <w:rFonts w:eastAsia="Times New Roman" w:cstheme="minorHAnsi"/>
          <w:sz w:val="24"/>
          <w:szCs w:val="24"/>
          <w:lang w:eastAsia="en-AU"/>
        </w:rPr>
        <w:t>investigative experience through a very narrow lens.  I found the Ukra</w:t>
      </w:r>
      <w:r>
        <w:rPr>
          <w:rFonts w:eastAsia="Times New Roman" w:cstheme="minorHAnsi"/>
          <w:sz w:val="24"/>
          <w:szCs w:val="24"/>
          <w:lang w:eastAsia="en-AU"/>
        </w:rPr>
        <w:t>i</w:t>
      </w:r>
      <w:r w:rsidRPr="00893DBD">
        <w:rPr>
          <w:rFonts w:eastAsia="Times New Roman" w:cstheme="minorHAnsi"/>
          <w:sz w:val="24"/>
          <w:szCs w:val="24"/>
          <w:lang w:eastAsia="en-AU"/>
        </w:rPr>
        <w:t xml:space="preserve">nian people warm and engaging but all the time I compared the </w:t>
      </w:r>
      <w:r>
        <w:rPr>
          <w:rFonts w:eastAsia="Times New Roman" w:cstheme="minorHAnsi"/>
          <w:sz w:val="24"/>
          <w:szCs w:val="24"/>
          <w:lang w:eastAsia="en-AU"/>
        </w:rPr>
        <w:t xml:space="preserve">local </w:t>
      </w:r>
      <w:r w:rsidRPr="00893DBD">
        <w:rPr>
          <w:rFonts w:eastAsia="Times New Roman" w:cstheme="minorHAnsi"/>
          <w:sz w:val="24"/>
          <w:szCs w:val="24"/>
          <w:lang w:eastAsia="en-AU"/>
        </w:rPr>
        <w:t>environment to Australia.  Not favourably.  I recall standing next to Ludmila in Berezovatka on that cold desolate afternoon when Zhilun had pointed out the grave site to us, thinking how bleak it was.  Ludmila on the other hand was so excited at being in quintessential Ukraine, with fields about and chickens and farmers going about their business in their carts.  After that visit I took the time to appreciate the differences.  Ultimately this made me more professional in my work.</w:t>
      </w:r>
    </w:p>
    <w:p w14:paraId="5DA25CD3" w14:textId="77777777" w:rsidR="00C2632C" w:rsidRPr="00893DBD" w:rsidRDefault="00C2632C" w:rsidP="00C2632C">
      <w:pPr>
        <w:jc w:val="both"/>
        <w:rPr>
          <w:rFonts w:eastAsia="Times New Roman" w:cstheme="minorHAnsi"/>
          <w:sz w:val="24"/>
          <w:szCs w:val="24"/>
          <w:lang w:eastAsia="en-AU"/>
        </w:rPr>
      </w:pPr>
      <w:r>
        <w:rPr>
          <w:rFonts w:eastAsia="Times New Roman" w:cstheme="minorHAnsi"/>
          <w:sz w:val="24"/>
          <w:szCs w:val="24"/>
          <w:lang w:eastAsia="en-AU"/>
        </w:rPr>
        <w:t>Ludmila</w:t>
      </w:r>
      <w:r w:rsidRPr="00893DBD">
        <w:rPr>
          <w:rFonts w:cstheme="minorHAnsi"/>
          <w:sz w:val="24"/>
          <w:szCs w:val="24"/>
        </w:rPr>
        <w:t xml:space="preserve"> and her SIU colleagues Mira Grinberg and Irene Ulman were Australian citizens previously from the Soviet Union.  They were professional interpreters, native Russian speakers as well as being thoroughly proficient in English. </w:t>
      </w:r>
      <w:r>
        <w:rPr>
          <w:rFonts w:cstheme="minorHAnsi"/>
          <w:sz w:val="24"/>
          <w:szCs w:val="24"/>
        </w:rPr>
        <w:t>All</w:t>
      </w:r>
      <w:r w:rsidRPr="00893DBD">
        <w:rPr>
          <w:rFonts w:cstheme="minorHAnsi"/>
          <w:sz w:val="24"/>
          <w:szCs w:val="24"/>
        </w:rPr>
        <w:t xml:space="preserve"> three were outstanding to work with.  Not only were they excellent interpreters, they assisted us in every aspect of our investigative work in the former Soviet Union and in understanding and appreciating</w:t>
      </w:r>
      <w:r w:rsidRPr="00893DBD">
        <w:rPr>
          <w:rFonts w:eastAsia="Times New Roman" w:cstheme="minorHAnsi"/>
          <w:sz w:val="24"/>
          <w:szCs w:val="24"/>
          <w:lang w:eastAsia="en-AU"/>
        </w:rPr>
        <w:t xml:space="preserve"> the culture and life in Ukraine and USSR.  </w:t>
      </w:r>
    </w:p>
    <w:p w14:paraId="38CFEC49" w14:textId="77777777" w:rsidR="00C2632C" w:rsidRPr="00893DBD" w:rsidRDefault="00C2632C" w:rsidP="00C2632C">
      <w:pPr>
        <w:jc w:val="both"/>
        <w:rPr>
          <w:rFonts w:cstheme="minorHAnsi"/>
          <w:sz w:val="24"/>
          <w:szCs w:val="24"/>
        </w:rPr>
      </w:pPr>
      <w:r>
        <w:rPr>
          <w:rFonts w:cstheme="minorHAnsi"/>
          <w:sz w:val="24"/>
          <w:szCs w:val="24"/>
        </w:rPr>
        <w:t>At the end of this mission in March 1991 w</w:t>
      </w:r>
      <w:r w:rsidRPr="00893DBD">
        <w:rPr>
          <w:rFonts w:cstheme="minorHAnsi"/>
          <w:sz w:val="24"/>
          <w:szCs w:val="24"/>
        </w:rPr>
        <w:t xml:space="preserve">e returned to Sydney and started planning and </w:t>
      </w:r>
      <w:r>
        <w:rPr>
          <w:rFonts w:cstheme="minorHAnsi"/>
          <w:sz w:val="24"/>
          <w:szCs w:val="24"/>
        </w:rPr>
        <w:t>making preparations</w:t>
      </w:r>
      <w:r w:rsidRPr="00893DBD">
        <w:rPr>
          <w:rFonts w:cstheme="minorHAnsi"/>
          <w:sz w:val="24"/>
          <w:szCs w:val="24"/>
        </w:rPr>
        <w:t xml:space="preserve"> to exhume the </w:t>
      </w:r>
      <w:r>
        <w:rPr>
          <w:rFonts w:cstheme="minorHAnsi"/>
          <w:sz w:val="24"/>
          <w:szCs w:val="24"/>
        </w:rPr>
        <w:t xml:space="preserve">bodies in the </w:t>
      </w:r>
      <w:r w:rsidRPr="00893DBD">
        <w:rPr>
          <w:rFonts w:cstheme="minorHAnsi"/>
          <w:sz w:val="24"/>
          <w:szCs w:val="24"/>
        </w:rPr>
        <w:t xml:space="preserve">mass grave site that Zhilun had pointed out to us.  </w:t>
      </w:r>
      <w:r>
        <w:rPr>
          <w:rFonts w:cstheme="minorHAnsi"/>
          <w:sz w:val="24"/>
          <w:szCs w:val="24"/>
        </w:rPr>
        <w:t>We anticipated that the e</w:t>
      </w:r>
      <w:r w:rsidRPr="00893DBD">
        <w:rPr>
          <w:rFonts w:cstheme="minorHAnsi"/>
          <w:sz w:val="24"/>
          <w:szCs w:val="24"/>
        </w:rPr>
        <w:t xml:space="preserve">xhumation of </w:t>
      </w:r>
      <w:r>
        <w:rPr>
          <w:rFonts w:cstheme="minorHAnsi"/>
          <w:sz w:val="24"/>
          <w:szCs w:val="24"/>
        </w:rPr>
        <w:t>human remains</w:t>
      </w:r>
      <w:r w:rsidRPr="00893DBD">
        <w:rPr>
          <w:rFonts w:cstheme="minorHAnsi"/>
          <w:sz w:val="24"/>
          <w:szCs w:val="24"/>
        </w:rPr>
        <w:t xml:space="preserve"> buried at the site would potentially provide evidence to corroborate the statements that Zhilun had made to us.</w:t>
      </w:r>
    </w:p>
    <w:p w14:paraId="1BA879FF" w14:textId="77777777" w:rsidR="00C2632C" w:rsidRDefault="00C2632C" w:rsidP="00C2632C">
      <w:pPr>
        <w:jc w:val="both"/>
        <w:rPr>
          <w:rFonts w:cstheme="minorHAnsi"/>
          <w:sz w:val="24"/>
          <w:szCs w:val="24"/>
        </w:rPr>
      </w:pPr>
      <w:r w:rsidRPr="00893DBD">
        <w:rPr>
          <w:rFonts w:cstheme="minorHAnsi"/>
          <w:sz w:val="24"/>
          <w:szCs w:val="24"/>
        </w:rPr>
        <w:t>Ultimately an exhumation team was formed, that included Godfrey Oettle, a forensic pathologist, Chris Griffiths, a forensic odontologist, Professor Richard Wright, a forensic archaeologist and his wife Sonja and also Stephen Horne a NSW Police Crime Scene specialist.  Oettle and Wright ha</w:t>
      </w:r>
      <w:r>
        <w:rPr>
          <w:rFonts w:cstheme="minorHAnsi"/>
          <w:sz w:val="24"/>
          <w:szCs w:val="24"/>
        </w:rPr>
        <w:t>d</w:t>
      </w:r>
      <w:r w:rsidRPr="00893DBD">
        <w:rPr>
          <w:rFonts w:cstheme="minorHAnsi"/>
          <w:sz w:val="24"/>
          <w:szCs w:val="24"/>
        </w:rPr>
        <w:t xml:space="preserve"> led the SIU exhumation team in Serniki the previous summer in relation to the Polyukhovich case.   </w:t>
      </w:r>
    </w:p>
    <w:p w14:paraId="295CFE6F" w14:textId="77777777" w:rsidR="00C2632C" w:rsidRPr="00893DBD" w:rsidRDefault="00C2632C" w:rsidP="00C2632C">
      <w:pPr>
        <w:jc w:val="both"/>
        <w:rPr>
          <w:rFonts w:cstheme="minorHAnsi"/>
          <w:sz w:val="24"/>
          <w:szCs w:val="24"/>
        </w:rPr>
      </w:pPr>
      <w:r w:rsidRPr="00893DBD">
        <w:rPr>
          <w:rFonts w:cstheme="minorHAnsi"/>
          <w:sz w:val="24"/>
          <w:szCs w:val="24"/>
        </w:rPr>
        <w:t>On 1 June 1991 Brian Thompson and I flew to Moscow and commenced</w:t>
      </w:r>
      <w:r>
        <w:rPr>
          <w:rFonts w:cstheme="minorHAnsi"/>
          <w:sz w:val="24"/>
          <w:szCs w:val="24"/>
        </w:rPr>
        <w:t xml:space="preserve"> making the</w:t>
      </w:r>
      <w:r w:rsidRPr="00893DBD">
        <w:rPr>
          <w:rFonts w:cstheme="minorHAnsi"/>
          <w:sz w:val="24"/>
          <w:szCs w:val="24"/>
        </w:rPr>
        <w:t xml:space="preserve"> logistic arrangements for the exhumation.  The specialist equipment for the work had been crated into six large containers in Sydney and flown to Moscow.  We collected it in Moscow and arranged for its transport to Ustinovka.  Now this was no easy feat.  Staff at the Australian Embassy in Moscow expressed strong fears that such valuable equipment, not available to most in Russia and Ukraine at the time, would be stolen en-route.  Ultimately, we engaged a driver from the Australian Embassy.  Russia at the time was just opening up to tourists and the Embassy driver was able to hire a minibus that was ostensibly used to transport tourists around Moscow.  He removed the seats, disconnected the odometer, loaded our cargo into it and drove it down to Ustinovka, unloaded and drove straight back to Moscow, refitted the seats, reconnected the odometer and returned the hire bus.</w:t>
      </w:r>
    </w:p>
    <w:p w14:paraId="6F99B725" w14:textId="77777777" w:rsidR="00C2632C" w:rsidRPr="00893DBD" w:rsidRDefault="00C2632C" w:rsidP="00C2632C">
      <w:pPr>
        <w:jc w:val="both"/>
        <w:rPr>
          <w:rFonts w:cstheme="minorHAnsi"/>
          <w:sz w:val="24"/>
          <w:szCs w:val="24"/>
        </w:rPr>
      </w:pPr>
      <w:r w:rsidRPr="00893DBD">
        <w:rPr>
          <w:rFonts w:cstheme="minorHAnsi"/>
          <w:sz w:val="24"/>
          <w:szCs w:val="24"/>
        </w:rPr>
        <w:t xml:space="preserve">The SIU exhumation team then </w:t>
      </w:r>
      <w:r>
        <w:rPr>
          <w:rFonts w:cstheme="minorHAnsi"/>
          <w:sz w:val="24"/>
          <w:szCs w:val="24"/>
        </w:rPr>
        <w:t>arrived</w:t>
      </w:r>
      <w:r w:rsidRPr="00893DBD">
        <w:rPr>
          <w:rFonts w:cstheme="minorHAnsi"/>
          <w:sz w:val="24"/>
          <w:szCs w:val="24"/>
        </w:rPr>
        <w:t xml:space="preserve">.  They were assisted in their work by a group of young Soviet soldiers who worked as labourers.  All </w:t>
      </w:r>
      <w:r>
        <w:rPr>
          <w:rFonts w:cstheme="minorHAnsi"/>
          <w:sz w:val="24"/>
          <w:szCs w:val="24"/>
        </w:rPr>
        <w:t xml:space="preserve">were </w:t>
      </w:r>
      <w:r w:rsidRPr="00893DBD">
        <w:rPr>
          <w:rFonts w:cstheme="minorHAnsi"/>
          <w:sz w:val="24"/>
          <w:szCs w:val="24"/>
        </w:rPr>
        <w:t xml:space="preserve">conscripts from Asian Republics of the USSR, </w:t>
      </w:r>
      <w:r>
        <w:rPr>
          <w:rFonts w:cstheme="minorHAnsi"/>
          <w:sz w:val="24"/>
          <w:szCs w:val="24"/>
        </w:rPr>
        <w:t>and</w:t>
      </w:r>
      <w:r w:rsidRPr="00893DBD">
        <w:rPr>
          <w:rFonts w:cstheme="minorHAnsi"/>
          <w:sz w:val="24"/>
          <w:szCs w:val="24"/>
        </w:rPr>
        <w:t xml:space="preserve"> did not speak Russian or Ukrainian.  They were led by a regular army officer who could.  They proved to be excellent at the work.</w:t>
      </w:r>
    </w:p>
    <w:p w14:paraId="771409F0" w14:textId="77777777" w:rsidR="00C2632C" w:rsidRPr="00893DBD" w:rsidRDefault="00C2632C" w:rsidP="00C2632C">
      <w:pPr>
        <w:jc w:val="both"/>
        <w:rPr>
          <w:rFonts w:cstheme="minorHAnsi"/>
          <w:sz w:val="24"/>
          <w:szCs w:val="24"/>
        </w:rPr>
      </w:pPr>
      <w:r w:rsidRPr="00893DBD">
        <w:rPr>
          <w:rFonts w:cstheme="minorHAnsi"/>
          <w:sz w:val="24"/>
          <w:szCs w:val="24"/>
        </w:rPr>
        <w:t xml:space="preserve">In order to present detailed evidence of the whole </w:t>
      </w:r>
      <w:r>
        <w:rPr>
          <w:rFonts w:cstheme="minorHAnsi"/>
          <w:sz w:val="24"/>
          <w:szCs w:val="24"/>
        </w:rPr>
        <w:t xml:space="preserve">exhumation </w:t>
      </w:r>
      <w:r w:rsidRPr="00893DBD">
        <w:rPr>
          <w:rFonts w:cstheme="minorHAnsi"/>
          <w:sz w:val="24"/>
          <w:szCs w:val="24"/>
        </w:rPr>
        <w:t xml:space="preserve">process we endeavoured to </w:t>
      </w:r>
      <w:r>
        <w:rPr>
          <w:rFonts w:cstheme="minorHAnsi"/>
          <w:sz w:val="24"/>
          <w:szCs w:val="24"/>
        </w:rPr>
        <w:t>obtain</w:t>
      </w:r>
      <w:r w:rsidRPr="00893DBD">
        <w:rPr>
          <w:rFonts w:cstheme="minorHAnsi"/>
          <w:sz w:val="24"/>
          <w:szCs w:val="24"/>
        </w:rPr>
        <w:t xml:space="preserve"> a helicopter to take aerial photographs of the site before work commenced.  </w:t>
      </w:r>
      <w:r w:rsidRPr="00893DBD">
        <w:rPr>
          <w:rFonts w:cstheme="minorHAnsi"/>
          <w:sz w:val="24"/>
          <w:szCs w:val="24"/>
        </w:rPr>
        <w:lastRenderedPageBreak/>
        <w:t>Arrangements were in place but we were told the helicopter was going to be a day or two late.  This presented a problem as we were to start excavations the day before it would arrive.  We ended up getting the use of a 1930s bi-plane from a nearby airport.  We could take photographs from the plane but not of it.  The reason</w:t>
      </w:r>
      <w:r>
        <w:rPr>
          <w:rFonts w:cstheme="minorHAnsi"/>
          <w:sz w:val="24"/>
          <w:szCs w:val="24"/>
        </w:rPr>
        <w:t xml:space="preserve"> they gave was that</w:t>
      </w:r>
      <w:r w:rsidRPr="00893DBD">
        <w:rPr>
          <w:rFonts w:cstheme="minorHAnsi"/>
          <w:sz w:val="24"/>
          <w:szCs w:val="24"/>
        </w:rPr>
        <w:t>, “It’s a military secret.”  We settled for our photographs of the site pre-excavation.  The following day a Russian Military Hinde Helicopter arrived.  It was an intimidating piece of aircraft, fully fitted with guns and rocket launchers.  We went up again and took many photos that we couldn’t really get the previous day.  The pilot invited us to take as many photographs as we liked of the aircraft and even performed a “Rambo” style fly over for us to photograph…… so much for military secrets.  This was a top-class piece of Russian military hardware and we were all over it taking photographs.</w:t>
      </w:r>
    </w:p>
    <w:p w14:paraId="56CE33FF" w14:textId="77777777" w:rsidR="00C2632C" w:rsidRPr="00893DBD" w:rsidRDefault="00C2632C" w:rsidP="00C2632C">
      <w:pPr>
        <w:jc w:val="both"/>
        <w:rPr>
          <w:rFonts w:cstheme="minorHAnsi"/>
          <w:sz w:val="24"/>
          <w:szCs w:val="24"/>
        </w:rPr>
      </w:pPr>
      <w:r w:rsidRPr="00893DBD">
        <w:rPr>
          <w:rFonts w:cstheme="minorHAnsi"/>
          <w:sz w:val="24"/>
          <w:szCs w:val="24"/>
        </w:rPr>
        <w:t xml:space="preserve">On the first day of digging we located the grave almost exactly where Zhilun had told us it </w:t>
      </w:r>
      <w:r>
        <w:rPr>
          <w:rFonts w:cstheme="minorHAnsi"/>
          <w:sz w:val="24"/>
          <w:szCs w:val="24"/>
        </w:rPr>
        <w:t>would be</w:t>
      </w:r>
      <w:r w:rsidRPr="00893DBD">
        <w:rPr>
          <w:rFonts w:cstheme="minorHAnsi"/>
          <w:sz w:val="24"/>
          <w:szCs w:val="24"/>
        </w:rPr>
        <w:t xml:space="preserve">.  We located human remains at two levels within the </w:t>
      </w:r>
      <w:r>
        <w:rPr>
          <w:rFonts w:cstheme="minorHAnsi"/>
          <w:sz w:val="24"/>
          <w:szCs w:val="24"/>
        </w:rPr>
        <w:t xml:space="preserve">mass </w:t>
      </w:r>
      <w:r w:rsidRPr="00893DBD">
        <w:rPr>
          <w:rFonts w:cstheme="minorHAnsi"/>
          <w:sz w:val="24"/>
          <w:szCs w:val="24"/>
        </w:rPr>
        <w:t xml:space="preserve">grave.  I was certainly pleased with this progress but being so engaged in what we were doing </w:t>
      </w:r>
      <w:r>
        <w:rPr>
          <w:rFonts w:cstheme="minorHAnsi"/>
          <w:sz w:val="24"/>
          <w:szCs w:val="24"/>
        </w:rPr>
        <w:t xml:space="preserve">I </w:t>
      </w:r>
      <w:r w:rsidRPr="00893DBD">
        <w:rPr>
          <w:rFonts w:cstheme="minorHAnsi"/>
          <w:sz w:val="24"/>
          <w:szCs w:val="24"/>
        </w:rPr>
        <w:t xml:space="preserve">did not show this emotion or share those feelings with the exhumation team.  </w:t>
      </w:r>
    </w:p>
    <w:p w14:paraId="3FADA88F" w14:textId="77777777" w:rsidR="00C2632C" w:rsidRPr="00893DBD" w:rsidRDefault="00C2632C" w:rsidP="00C2632C">
      <w:pPr>
        <w:jc w:val="both"/>
        <w:rPr>
          <w:rFonts w:cstheme="minorHAnsi"/>
          <w:sz w:val="24"/>
          <w:szCs w:val="24"/>
        </w:rPr>
      </w:pPr>
      <w:r w:rsidRPr="00893DBD">
        <w:rPr>
          <w:rFonts w:cstheme="minorHAnsi"/>
          <w:sz w:val="24"/>
          <w:szCs w:val="24"/>
        </w:rPr>
        <w:t xml:space="preserve">It </w:t>
      </w:r>
      <w:r>
        <w:rPr>
          <w:rFonts w:cstheme="minorHAnsi"/>
          <w:sz w:val="24"/>
          <w:szCs w:val="24"/>
        </w:rPr>
        <w:t>was</w:t>
      </w:r>
      <w:r w:rsidRPr="00893DBD">
        <w:rPr>
          <w:rFonts w:cstheme="minorHAnsi"/>
          <w:sz w:val="24"/>
          <w:szCs w:val="24"/>
        </w:rPr>
        <w:t xml:space="preserve"> customary when sharing a meal with others in Ukraine to have various toasts </w:t>
      </w:r>
      <w:r>
        <w:rPr>
          <w:rFonts w:cstheme="minorHAnsi"/>
          <w:sz w:val="24"/>
          <w:szCs w:val="24"/>
        </w:rPr>
        <w:t>during</w:t>
      </w:r>
      <w:r w:rsidRPr="00893DBD">
        <w:rPr>
          <w:rFonts w:cstheme="minorHAnsi"/>
          <w:sz w:val="24"/>
          <w:szCs w:val="24"/>
        </w:rPr>
        <w:t xml:space="preserve"> the course of the meal.  That night, when it was my turn to speak, I indicated that we had made excellent progress</w:t>
      </w:r>
      <w:r>
        <w:rPr>
          <w:rFonts w:cstheme="minorHAnsi"/>
          <w:sz w:val="24"/>
          <w:szCs w:val="24"/>
        </w:rPr>
        <w:t xml:space="preserve"> earlier in the day</w:t>
      </w:r>
      <w:r w:rsidRPr="00893DBD">
        <w:rPr>
          <w:rFonts w:cstheme="minorHAnsi"/>
          <w:sz w:val="24"/>
          <w:szCs w:val="24"/>
        </w:rPr>
        <w:t>.  Sonja Wright turned to her husband Richard, our archaeologist and anthropologist and said, “I told you he was pleased.”  Apparently, they were concerned I had not been appreciative of their efforts.</w:t>
      </w:r>
    </w:p>
    <w:p w14:paraId="04285783" w14:textId="77777777" w:rsidR="00C2632C" w:rsidRPr="00893DBD" w:rsidRDefault="00C2632C" w:rsidP="00C2632C">
      <w:pPr>
        <w:jc w:val="both"/>
        <w:rPr>
          <w:rFonts w:cstheme="minorHAnsi"/>
          <w:sz w:val="24"/>
          <w:szCs w:val="24"/>
        </w:rPr>
      </w:pPr>
      <w:r w:rsidRPr="00893DBD">
        <w:rPr>
          <w:rFonts w:cstheme="minorHAnsi"/>
          <w:sz w:val="24"/>
          <w:szCs w:val="24"/>
        </w:rPr>
        <w:t xml:space="preserve">At the end of the grave site that Zhilun had pointed out as being where the children </w:t>
      </w:r>
      <w:r>
        <w:rPr>
          <w:rFonts w:cstheme="minorHAnsi"/>
          <w:sz w:val="24"/>
          <w:szCs w:val="24"/>
        </w:rPr>
        <w:t>had been</w:t>
      </w:r>
      <w:r w:rsidRPr="00893DBD">
        <w:rPr>
          <w:rFonts w:cstheme="minorHAnsi"/>
          <w:sz w:val="24"/>
          <w:szCs w:val="24"/>
        </w:rPr>
        <w:t xml:space="preserve"> thrown, we found the bodies of nineteen children, sprawled haphazardly on top of each other where they had been killed.  Then there was a layer of earth, just as Zhilun had described and under that lay the skeletal of 104 adults.  It was the strongest possible corroboration of his evidence that </w:t>
      </w:r>
      <w:r>
        <w:rPr>
          <w:rFonts w:cstheme="minorHAnsi"/>
          <w:sz w:val="24"/>
          <w:szCs w:val="24"/>
        </w:rPr>
        <w:t>anyone</w:t>
      </w:r>
      <w:r w:rsidRPr="00893DBD">
        <w:rPr>
          <w:rFonts w:cstheme="minorHAnsi"/>
          <w:sz w:val="24"/>
          <w:szCs w:val="24"/>
        </w:rPr>
        <w:t xml:space="preserve"> could imagine. </w:t>
      </w:r>
    </w:p>
    <w:p w14:paraId="1AB1DCBD" w14:textId="77777777" w:rsidR="00C2632C" w:rsidRPr="00893DBD" w:rsidRDefault="00C2632C" w:rsidP="00C2632C">
      <w:pPr>
        <w:jc w:val="both"/>
        <w:rPr>
          <w:rFonts w:cstheme="minorHAnsi"/>
          <w:sz w:val="24"/>
          <w:szCs w:val="24"/>
        </w:rPr>
      </w:pPr>
      <w:r w:rsidRPr="00893DBD">
        <w:rPr>
          <w:rFonts w:cstheme="minorHAnsi"/>
          <w:sz w:val="24"/>
          <w:szCs w:val="24"/>
        </w:rPr>
        <w:t xml:space="preserve">While the exhumation was taking place, </w:t>
      </w:r>
      <w:r>
        <w:rPr>
          <w:rFonts w:cstheme="minorHAnsi"/>
          <w:sz w:val="24"/>
          <w:szCs w:val="24"/>
        </w:rPr>
        <w:t xml:space="preserve">my fellow investigator </w:t>
      </w:r>
      <w:r w:rsidRPr="00893DBD">
        <w:rPr>
          <w:rFonts w:cstheme="minorHAnsi"/>
          <w:sz w:val="24"/>
          <w:szCs w:val="24"/>
        </w:rPr>
        <w:t xml:space="preserve">Brian </w:t>
      </w:r>
      <w:r>
        <w:rPr>
          <w:rFonts w:cstheme="minorHAnsi"/>
          <w:sz w:val="24"/>
          <w:szCs w:val="24"/>
        </w:rPr>
        <w:t xml:space="preserve">Thompson </w:t>
      </w:r>
      <w:r w:rsidRPr="00893DBD">
        <w:rPr>
          <w:rFonts w:cstheme="minorHAnsi"/>
          <w:sz w:val="24"/>
          <w:szCs w:val="24"/>
        </w:rPr>
        <w:t>and I conducted further interviews of potential witnesses.  One of these was the most difficult I had conducted in an investigative career spanning forty years.  It was not a trauma sensitive interview</w:t>
      </w:r>
      <w:r>
        <w:rPr>
          <w:rStyle w:val="FootnoteReference"/>
          <w:rFonts w:cstheme="minorHAnsi"/>
          <w:sz w:val="24"/>
          <w:szCs w:val="24"/>
        </w:rPr>
        <w:footnoteReference w:id="6"/>
      </w:r>
      <w:r>
        <w:rPr>
          <w:rFonts w:cstheme="minorHAnsi"/>
          <w:sz w:val="24"/>
          <w:szCs w:val="24"/>
        </w:rPr>
        <w:t xml:space="preserve">. </w:t>
      </w:r>
      <w:r w:rsidRPr="00893DBD">
        <w:rPr>
          <w:rFonts w:cstheme="minorHAnsi"/>
          <w:sz w:val="24"/>
          <w:szCs w:val="24"/>
        </w:rPr>
        <w:t>The witness, Nina Kigel</w:t>
      </w:r>
      <w:r>
        <w:rPr>
          <w:rFonts w:cstheme="minorHAnsi"/>
          <w:sz w:val="24"/>
          <w:szCs w:val="24"/>
        </w:rPr>
        <w:t>, who I mentioned earlier in this chapter,</w:t>
      </w:r>
      <w:r w:rsidRPr="00893DBD">
        <w:rPr>
          <w:rFonts w:cstheme="minorHAnsi"/>
          <w:sz w:val="24"/>
          <w:szCs w:val="24"/>
        </w:rPr>
        <w:t xml:space="preserve"> still lived in I</w:t>
      </w:r>
      <w:r>
        <w:rPr>
          <w:rFonts w:cstheme="minorHAnsi"/>
          <w:sz w:val="24"/>
          <w:szCs w:val="24"/>
        </w:rPr>
        <w:t>z</w:t>
      </w:r>
      <w:r w:rsidRPr="00893DBD">
        <w:rPr>
          <w:rFonts w:cstheme="minorHAnsi"/>
          <w:sz w:val="24"/>
          <w:szCs w:val="24"/>
        </w:rPr>
        <w:t xml:space="preserve">raylovka (Beresovatka) not far from the execution site.  </w:t>
      </w:r>
      <w:r>
        <w:rPr>
          <w:rFonts w:cstheme="minorHAnsi"/>
          <w:sz w:val="24"/>
          <w:szCs w:val="24"/>
        </w:rPr>
        <w:t>As mentioned above, on</w:t>
      </w:r>
      <w:r w:rsidRPr="00893DBD">
        <w:rPr>
          <w:rFonts w:cstheme="minorHAnsi"/>
          <w:sz w:val="24"/>
          <w:szCs w:val="24"/>
        </w:rPr>
        <w:t xml:space="preserve"> the day of the executions, </w:t>
      </w:r>
      <w:r>
        <w:rPr>
          <w:rFonts w:cstheme="minorHAnsi"/>
          <w:sz w:val="24"/>
          <w:szCs w:val="24"/>
        </w:rPr>
        <w:t xml:space="preserve">she was at her home with </w:t>
      </w:r>
      <w:r w:rsidRPr="00893DBD">
        <w:rPr>
          <w:rFonts w:cstheme="minorHAnsi"/>
          <w:sz w:val="24"/>
          <w:szCs w:val="24"/>
        </w:rPr>
        <w:t>her four children and eight of her nieces and nephews</w:t>
      </w:r>
      <w:r>
        <w:rPr>
          <w:rFonts w:cstheme="minorHAnsi"/>
          <w:sz w:val="24"/>
          <w:szCs w:val="24"/>
        </w:rPr>
        <w:t>.</w:t>
      </w:r>
      <w:r w:rsidRPr="00893DBD">
        <w:rPr>
          <w:rFonts w:cstheme="minorHAnsi"/>
          <w:sz w:val="24"/>
          <w:szCs w:val="24"/>
        </w:rPr>
        <w:t xml:space="preserve">  These twelve children were taken from her home and </w:t>
      </w:r>
      <w:r>
        <w:rPr>
          <w:rFonts w:cstheme="minorHAnsi"/>
          <w:sz w:val="24"/>
          <w:szCs w:val="24"/>
        </w:rPr>
        <w:t>murdered at the grave site.  I</w:t>
      </w:r>
      <w:r w:rsidRPr="00893DBD">
        <w:rPr>
          <w:rFonts w:cstheme="minorHAnsi"/>
          <w:sz w:val="24"/>
          <w:szCs w:val="24"/>
        </w:rPr>
        <w:t xml:space="preserve">t was their </w:t>
      </w:r>
      <w:r>
        <w:rPr>
          <w:rFonts w:cstheme="minorHAnsi"/>
          <w:sz w:val="24"/>
          <w:szCs w:val="24"/>
        </w:rPr>
        <w:t>remains</w:t>
      </w:r>
      <w:r w:rsidRPr="00893DBD">
        <w:rPr>
          <w:rFonts w:cstheme="minorHAnsi"/>
          <w:sz w:val="24"/>
          <w:szCs w:val="24"/>
        </w:rPr>
        <w:t xml:space="preserve"> </w:t>
      </w:r>
      <w:r>
        <w:rPr>
          <w:rFonts w:cstheme="minorHAnsi"/>
          <w:sz w:val="24"/>
          <w:szCs w:val="24"/>
        </w:rPr>
        <w:t xml:space="preserve">that </w:t>
      </w:r>
      <w:r w:rsidRPr="00893DBD">
        <w:rPr>
          <w:rFonts w:cstheme="minorHAnsi"/>
          <w:sz w:val="24"/>
          <w:szCs w:val="24"/>
        </w:rPr>
        <w:t xml:space="preserve">we were exhuming.  Devastated by this event she had never recovered, and while she could have been an important witness, I regretted adding to her pain by asking her further questions.  </w:t>
      </w:r>
      <w:r>
        <w:rPr>
          <w:rFonts w:cstheme="minorHAnsi"/>
          <w:sz w:val="24"/>
          <w:szCs w:val="24"/>
        </w:rPr>
        <w:t>By now it was very clear to me that s</w:t>
      </w:r>
      <w:r w:rsidRPr="00893DBD">
        <w:rPr>
          <w:rFonts w:cstheme="minorHAnsi"/>
          <w:sz w:val="24"/>
          <w:szCs w:val="24"/>
        </w:rPr>
        <w:t>uch crimes demand accountability.</w:t>
      </w:r>
      <w:r>
        <w:rPr>
          <w:rFonts w:cstheme="minorHAnsi"/>
          <w:sz w:val="24"/>
          <w:szCs w:val="24"/>
        </w:rPr>
        <w:t xml:space="preserve"> </w:t>
      </w:r>
    </w:p>
    <w:p w14:paraId="346DEF37" w14:textId="77777777" w:rsidR="00C2632C" w:rsidRPr="00893DBD" w:rsidRDefault="00C2632C" w:rsidP="00C2632C">
      <w:pPr>
        <w:jc w:val="both"/>
        <w:rPr>
          <w:rFonts w:cstheme="minorHAnsi"/>
          <w:sz w:val="24"/>
          <w:szCs w:val="24"/>
        </w:rPr>
      </w:pPr>
      <w:r w:rsidRPr="00893DBD">
        <w:rPr>
          <w:rFonts w:cstheme="minorHAnsi"/>
          <w:sz w:val="24"/>
          <w:szCs w:val="24"/>
        </w:rPr>
        <w:lastRenderedPageBreak/>
        <w:t xml:space="preserve">The skeletal remains </w:t>
      </w:r>
      <w:r>
        <w:rPr>
          <w:rFonts w:cstheme="minorHAnsi"/>
          <w:sz w:val="24"/>
          <w:szCs w:val="24"/>
        </w:rPr>
        <w:t xml:space="preserve">of the victims </w:t>
      </w:r>
      <w:r w:rsidRPr="00893DBD">
        <w:rPr>
          <w:rFonts w:cstheme="minorHAnsi"/>
          <w:sz w:val="24"/>
          <w:szCs w:val="24"/>
        </w:rPr>
        <w:t>were removed from the grave and forensically examined and photographed.  Once they had been examined, we returned them to the grave.  We had put in place a request with officials for a burial service to be held and this did take place.  However, in an example of cultural insensitivity that I did not pick up until during the ceremony, the presiding cleric was Russian Orthodox, not Jewish.</w:t>
      </w:r>
    </w:p>
    <w:p w14:paraId="787EDF6D" w14:textId="77777777" w:rsidR="00C2632C" w:rsidRPr="00893DBD" w:rsidRDefault="00C2632C" w:rsidP="00C2632C">
      <w:pPr>
        <w:jc w:val="both"/>
        <w:rPr>
          <w:rFonts w:cstheme="minorHAnsi"/>
          <w:sz w:val="24"/>
          <w:szCs w:val="24"/>
        </w:rPr>
      </w:pPr>
      <w:r w:rsidRPr="00893DBD">
        <w:rPr>
          <w:rFonts w:cstheme="minorHAnsi"/>
          <w:sz w:val="24"/>
          <w:szCs w:val="24"/>
        </w:rPr>
        <w:t>The next phase in the investigation was to interview Heinrich Wagner and put the allegations to him.  On 11 July 1991 with a team from the SIU and assisted by Australian Federal Police officers from Adelaide we executed a search warrant at Wagner’s home on Hindmarsh Island, South Australia.  He was not present, having left a short time earlier to drive into nearby Goolwa.  He was stopped by AFP officers after crossing the river that separated Hindmarsh Island from Goolwa on a ferry.  Alerted to this, Brian Thompson and I drove to where he had been stopped.  I approached Wagner and identified myself and Brian.  I said, “I am investigating allegations that a man named Heinrich Wagner from Springfeld in Ukraine was responsible for war crimes near I</w:t>
      </w:r>
      <w:r>
        <w:rPr>
          <w:rFonts w:cstheme="minorHAnsi"/>
          <w:sz w:val="24"/>
          <w:szCs w:val="24"/>
        </w:rPr>
        <w:t>zr</w:t>
      </w:r>
      <w:r w:rsidRPr="00893DBD">
        <w:rPr>
          <w:rFonts w:cstheme="minorHAnsi"/>
          <w:sz w:val="24"/>
          <w:szCs w:val="24"/>
        </w:rPr>
        <w:t xml:space="preserve">aylovka in 1942.”  He responded, “I am Wagner from Springfeld.”  I audio recorded this conversation.  Later, Wagner’s legal team alleged I had committed an offence under the Listening Devices Act in South Australia that made it unlawful to secretly record conversations.  Members of the Australian Federal Police were exempt under the Act.  I had been sworn in as a Special Member of the AFP and thus no offence had been committed.  On producing evidence of my AFP membership this defence argument </w:t>
      </w:r>
      <w:r>
        <w:rPr>
          <w:rFonts w:cstheme="minorHAnsi"/>
          <w:sz w:val="24"/>
          <w:szCs w:val="24"/>
        </w:rPr>
        <w:t>fell by the wayside</w:t>
      </w:r>
      <w:r w:rsidRPr="00893DBD">
        <w:rPr>
          <w:rFonts w:cstheme="minorHAnsi"/>
          <w:sz w:val="24"/>
          <w:szCs w:val="24"/>
        </w:rPr>
        <w:t>.</w:t>
      </w:r>
    </w:p>
    <w:p w14:paraId="364E5F9F" w14:textId="77777777" w:rsidR="00C2632C" w:rsidRPr="00893DBD" w:rsidRDefault="00C2632C" w:rsidP="00C2632C">
      <w:pPr>
        <w:jc w:val="both"/>
        <w:rPr>
          <w:rFonts w:cstheme="minorHAnsi"/>
          <w:sz w:val="24"/>
          <w:szCs w:val="24"/>
        </w:rPr>
      </w:pPr>
      <w:r w:rsidRPr="00893DBD">
        <w:rPr>
          <w:rFonts w:cstheme="minorHAnsi"/>
          <w:sz w:val="24"/>
          <w:szCs w:val="24"/>
        </w:rPr>
        <w:t xml:space="preserve">Wagner came with us to the Goolwa Police Station and we conducted a lengthy, video recorded, interview with him.  </w:t>
      </w:r>
      <w:r>
        <w:rPr>
          <w:rFonts w:cstheme="minorHAnsi"/>
          <w:sz w:val="24"/>
          <w:szCs w:val="24"/>
        </w:rPr>
        <w:t>During</w:t>
      </w:r>
      <w:r w:rsidRPr="00893DBD">
        <w:rPr>
          <w:rFonts w:cstheme="minorHAnsi"/>
          <w:sz w:val="24"/>
          <w:szCs w:val="24"/>
        </w:rPr>
        <w:t xml:space="preserve"> the interview </w:t>
      </w:r>
      <w:r>
        <w:rPr>
          <w:rFonts w:cstheme="minorHAnsi"/>
          <w:sz w:val="24"/>
          <w:szCs w:val="24"/>
        </w:rPr>
        <w:t>with</w:t>
      </w:r>
      <w:r w:rsidRPr="00893DBD">
        <w:rPr>
          <w:rFonts w:cstheme="minorHAnsi"/>
          <w:sz w:val="24"/>
          <w:szCs w:val="24"/>
        </w:rPr>
        <w:t xml:space="preserve"> Wagner, apart from admitting to being from Springfeld, he denied the allegations </w:t>
      </w:r>
      <w:r>
        <w:rPr>
          <w:rFonts w:cstheme="minorHAnsi"/>
          <w:sz w:val="24"/>
          <w:szCs w:val="24"/>
        </w:rPr>
        <w:t xml:space="preserve">we </w:t>
      </w:r>
      <w:r w:rsidRPr="00893DBD">
        <w:rPr>
          <w:rFonts w:cstheme="minorHAnsi"/>
          <w:sz w:val="24"/>
          <w:szCs w:val="24"/>
        </w:rPr>
        <w:t>put to him.  He stated that in 1942, at the time of the alleged murders, he was in Vienna at a police training centre and remained there for two years.  He was shown a photograph of a man in a military style uniform</w:t>
      </w:r>
      <w:r>
        <w:rPr>
          <w:rFonts w:cstheme="minorHAnsi"/>
          <w:sz w:val="24"/>
          <w:szCs w:val="24"/>
        </w:rPr>
        <w:t xml:space="preserve"> we had </w:t>
      </w:r>
      <w:r w:rsidRPr="00893DBD">
        <w:rPr>
          <w:rFonts w:cstheme="minorHAnsi"/>
          <w:sz w:val="24"/>
          <w:szCs w:val="24"/>
        </w:rPr>
        <w:t xml:space="preserve">obtained during the search of his home.  He agreed it was him in the photograph but denied it was a military uniform.  He stated it was a cycling outfit.  He admitted several other matters put to him that demonstrated he was the man Wagner who worked for the German authorities as either a policeman or interpreter in 1941 and 1942.  </w:t>
      </w:r>
    </w:p>
    <w:p w14:paraId="77B71686" w14:textId="77777777" w:rsidR="00C2632C" w:rsidRPr="00893DBD" w:rsidRDefault="00C2632C" w:rsidP="00C2632C">
      <w:pPr>
        <w:jc w:val="both"/>
        <w:rPr>
          <w:rFonts w:cstheme="minorHAnsi"/>
          <w:sz w:val="24"/>
          <w:szCs w:val="24"/>
        </w:rPr>
      </w:pPr>
      <w:r w:rsidRPr="00893DBD">
        <w:rPr>
          <w:rFonts w:cstheme="minorHAnsi"/>
          <w:sz w:val="24"/>
          <w:szCs w:val="24"/>
        </w:rPr>
        <w:t>An important piece of evidence linking Wagner with the person alleged to have been involved in the executions at I</w:t>
      </w:r>
      <w:r>
        <w:rPr>
          <w:rFonts w:cstheme="minorHAnsi"/>
          <w:sz w:val="24"/>
          <w:szCs w:val="24"/>
        </w:rPr>
        <w:t>z</w:t>
      </w:r>
      <w:r w:rsidRPr="00893DBD">
        <w:rPr>
          <w:rFonts w:cstheme="minorHAnsi"/>
          <w:sz w:val="24"/>
          <w:szCs w:val="24"/>
        </w:rPr>
        <w:t>ra</w:t>
      </w:r>
      <w:r>
        <w:rPr>
          <w:rFonts w:cstheme="minorHAnsi"/>
          <w:sz w:val="24"/>
          <w:szCs w:val="24"/>
        </w:rPr>
        <w:t>y</w:t>
      </w:r>
      <w:r w:rsidRPr="00893DBD">
        <w:rPr>
          <w:rFonts w:cstheme="minorHAnsi"/>
          <w:sz w:val="24"/>
          <w:szCs w:val="24"/>
        </w:rPr>
        <w:t>lo</w:t>
      </w:r>
      <w:r>
        <w:rPr>
          <w:rFonts w:cstheme="minorHAnsi"/>
          <w:sz w:val="24"/>
          <w:szCs w:val="24"/>
        </w:rPr>
        <w:t>v</w:t>
      </w:r>
      <w:r w:rsidRPr="00893DBD">
        <w:rPr>
          <w:rFonts w:cstheme="minorHAnsi"/>
          <w:sz w:val="24"/>
          <w:szCs w:val="24"/>
        </w:rPr>
        <w:t>ka was his immigration file.  His photograph was obtained by the SIU from the file and used in photo-arrays</w:t>
      </w:r>
      <w:r>
        <w:rPr>
          <w:rFonts w:cstheme="minorHAnsi"/>
          <w:sz w:val="24"/>
          <w:szCs w:val="24"/>
        </w:rPr>
        <w:t>, or photoboards,</w:t>
      </w:r>
      <w:r w:rsidRPr="00893DBD">
        <w:rPr>
          <w:rFonts w:cstheme="minorHAnsi"/>
          <w:sz w:val="24"/>
          <w:szCs w:val="24"/>
        </w:rPr>
        <w:t xml:space="preserve"> that were shown to witnesses, some of whom were able to identify him from the photographs.  Wagner came to Australia under the name Andrej Woijtenko, born 9 January 1922 from Poland.  The name Henrich Wagner appeared on the file but had been crossed out.  In explaining his name change Wagner claimed that the immigration officer who interviewed him and completed the </w:t>
      </w:r>
      <w:r>
        <w:rPr>
          <w:rFonts w:cstheme="minorHAnsi"/>
          <w:sz w:val="24"/>
          <w:szCs w:val="24"/>
        </w:rPr>
        <w:t>documentation</w:t>
      </w:r>
      <w:r w:rsidRPr="00893DBD">
        <w:rPr>
          <w:rFonts w:cstheme="minorHAnsi"/>
          <w:sz w:val="24"/>
          <w:szCs w:val="24"/>
        </w:rPr>
        <w:t xml:space="preserve"> had advised him to change his name, as Australia was not accepting Germans at that point in time.  In 1964 he changed his name back to Heinrich Wagner.  (This came after the Commonwealth Attorney-General, Sir Garfield Barwick, told the Australian Parliament in his infamous and regrettable 1961 speech relating to the extradition of Nazi war criminals, “In default of a binding obligation requiring Australia at this point of time to do otherwise, those, who have been allowed to make their </w:t>
      </w:r>
      <w:r w:rsidRPr="00893DBD">
        <w:rPr>
          <w:rFonts w:cstheme="minorHAnsi"/>
          <w:sz w:val="24"/>
          <w:szCs w:val="24"/>
        </w:rPr>
        <w:lastRenderedPageBreak/>
        <w:t>homes here, must be able to live, in security, new lives under the rule of law.  The time has come to close this chapter.”</w:t>
      </w:r>
      <w:r w:rsidRPr="00893DBD">
        <w:rPr>
          <w:rStyle w:val="FootnoteReference"/>
          <w:rFonts w:cstheme="minorHAnsi"/>
          <w:sz w:val="24"/>
          <w:szCs w:val="24"/>
        </w:rPr>
        <w:footnoteReference w:id="7"/>
      </w:r>
      <w:r w:rsidRPr="00893DBD">
        <w:rPr>
          <w:rFonts w:cstheme="minorHAnsi"/>
          <w:sz w:val="24"/>
          <w:szCs w:val="24"/>
        </w:rPr>
        <w:t xml:space="preserve">)  </w:t>
      </w:r>
    </w:p>
    <w:p w14:paraId="45E8029F" w14:textId="77777777" w:rsidR="00C2632C" w:rsidRPr="00893DBD" w:rsidRDefault="00C2632C" w:rsidP="00C2632C">
      <w:pPr>
        <w:jc w:val="both"/>
        <w:rPr>
          <w:rFonts w:cstheme="minorHAnsi"/>
          <w:sz w:val="24"/>
          <w:szCs w:val="24"/>
        </w:rPr>
      </w:pPr>
      <w:r w:rsidRPr="00893DBD">
        <w:rPr>
          <w:rFonts w:cstheme="minorHAnsi"/>
          <w:sz w:val="24"/>
          <w:szCs w:val="24"/>
        </w:rPr>
        <w:t>Later that day I obtained a warrant from the Adelaide Magistrate’s Court for the apprehension of Wagner.  We did not execute the warrant at that time</w:t>
      </w:r>
      <w:r>
        <w:rPr>
          <w:rFonts w:cstheme="minorHAnsi"/>
          <w:sz w:val="24"/>
          <w:szCs w:val="24"/>
        </w:rPr>
        <w:t xml:space="preserve"> due to the</w:t>
      </w:r>
      <w:r w:rsidRPr="00893DBD">
        <w:rPr>
          <w:rFonts w:cstheme="minorHAnsi"/>
          <w:sz w:val="24"/>
          <w:szCs w:val="24"/>
        </w:rPr>
        <w:t xml:space="preserve"> </w:t>
      </w:r>
      <w:r>
        <w:rPr>
          <w:rFonts w:cstheme="minorHAnsi"/>
          <w:sz w:val="24"/>
          <w:szCs w:val="24"/>
        </w:rPr>
        <w:t xml:space="preserve">legal challenge pending in </w:t>
      </w:r>
      <w:r w:rsidRPr="00893DBD">
        <w:rPr>
          <w:rFonts w:cstheme="minorHAnsi"/>
          <w:sz w:val="24"/>
          <w:szCs w:val="24"/>
        </w:rPr>
        <w:t>the High Court</w:t>
      </w:r>
      <w:r>
        <w:rPr>
          <w:rFonts w:cstheme="minorHAnsi"/>
          <w:sz w:val="24"/>
          <w:szCs w:val="24"/>
        </w:rPr>
        <w:t xml:space="preserve"> of Australia</w:t>
      </w:r>
      <w:r w:rsidRPr="00893DBD">
        <w:rPr>
          <w:rFonts w:cstheme="minorHAnsi"/>
          <w:sz w:val="24"/>
          <w:szCs w:val="24"/>
        </w:rPr>
        <w:t xml:space="preserve"> in the Polyukhovich case relating to the validity of the Australian war crimes legislation.  Further discussions and approval from the Commonwealth Director of Public Prosecutions and the Commonwealth Attorney-General had to be granted before executing the warrant.  Following the High Court’s decision on 14 August 1991, ultimately that approval was forthcoming, and I arrested Wagner on 5 September 1991.  He was taken to Adelaide and appeared before the Adelaide Magistrate’s Court where he was granted bail.  By arrangement I took him back to his home once bail had been granted.  A few days later he suffered a heart attack from which he </w:t>
      </w:r>
      <w:r>
        <w:rPr>
          <w:rFonts w:cstheme="minorHAnsi"/>
          <w:sz w:val="24"/>
          <w:szCs w:val="24"/>
        </w:rPr>
        <w:t xml:space="preserve">later </w:t>
      </w:r>
      <w:r w:rsidRPr="00893DBD">
        <w:rPr>
          <w:rFonts w:cstheme="minorHAnsi"/>
          <w:sz w:val="24"/>
          <w:szCs w:val="24"/>
        </w:rPr>
        <w:t xml:space="preserve">recovered.  </w:t>
      </w:r>
    </w:p>
    <w:p w14:paraId="70B975FC" w14:textId="77777777" w:rsidR="00C2632C" w:rsidRPr="00893DBD" w:rsidRDefault="00C2632C" w:rsidP="00C2632C">
      <w:pPr>
        <w:jc w:val="both"/>
        <w:rPr>
          <w:rFonts w:cstheme="minorHAnsi"/>
          <w:sz w:val="24"/>
          <w:szCs w:val="24"/>
        </w:rPr>
      </w:pPr>
      <w:r w:rsidRPr="00893DBD">
        <w:rPr>
          <w:rFonts w:cstheme="minorHAnsi"/>
          <w:sz w:val="24"/>
          <w:szCs w:val="24"/>
        </w:rPr>
        <w:t>Committal proceedings against Wagner were ultimately scheduled to commence</w:t>
      </w:r>
      <w:r>
        <w:rPr>
          <w:rFonts w:cstheme="minorHAnsi"/>
          <w:sz w:val="24"/>
          <w:szCs w:val="24"/>
        </w:rPr>
        <w:t xml:space="preserve"> in the Adelaide Magistrate’s Court</w:t>
      </w:r>
      <w:r w:rsidRPr="00893DBD">
        <w:rPr>
          <w:rFonts w:cstheme="minorHAnsi"/>
          <w:sz w:val="24"/>
          <w:szCs w:val="24"/>
        </w:rPr>
        <w:t xml:space="preserve"> on 10 August 1992.</w:t>
      </w:r>
    </w:p>
    <w:p w14:paraId="15F037CA" w14:textId="77777777" w:rsidR="00C2632C" w:rsidRPr="00893DBD" w:rsidRDefault="00C2632C" w:rsidP="00C2632C">
      <w:pPr>
        <w:jc w:val="both"/>
        <w:rPr>
          <w:rFonts w:cstheme="minorHAnsi"/>
          <w:sz w:val="24"/>
          <w:szCs w:val="24"/>
        </w:rPr>
      </w:pPr>
      <w:r w:rsidRPr="00893DBD">
        <w:rPr>
          <w:rFonts w:cstheme="minorHAnsi"/>
          <w:sz w:val="24"/>
          <w:szCs w:val="24"/>
        </w:rPr>
        <w:t xml:space="preserve">We continued to investigate the Wagner case and to follow up the potentially exculpatory matters he had raised in his interview.  I also continued to investigate </w:t>
      </w:r>
      <w:r>
        <w:rPr>
          <w:rFonts w:cstheme="minorHAnsi"/>
          <w:sz w:val="24"/>
          <w:szCs w:val="24"/>
        </w:rPr>
        <w:t xml:space="preserve">the </w:t>
      </w:r>
      <w:r w:rsidRPr="00893DBD">
        <w:rPr>
          <w:rFonts w:cstheme="minorHAnsi"/>
          <w:sz w:val="24"/>
          <w:szCs w:val="24"/>
        </w:rPr>
        <w:t xml:space="preserve">Lithuanian </w:t>
      </w:r>
      <w:r>
        <w:rPr>
          <w:rFonts w:cstheme="minorHAnsi"/>
          <w:sz w:val="24"/>
          <w:szCs w:val="24"/>
        </w:rPr>
        <w:t>12</w:t>
      </w:r>
      <w:r w:rsidRPr="00BD0A91">
        <w:rPr>
          <w:rFonts w:cstheme="minorHAnsi"/>
          <w:sz w:val="24"/>
          <w:szCs w:val="24"/>
          <w:vertAlign w:val="superscript"/>
        </w:rPr>
        <w:t>th</w:t>
      </w:r>
      <w:r>
        <w:rPr>
          <w:rFonts w:cstheme="minorHAnsi"/>
          <w:sz w:val="24"/>
          <w:szCs w:val="24"/>
        </w:rPr>
        <w:t xml:space="preserve"> </w:t>
      </w:r>
      <w:r w:rsidRPr="00893DBD">
        <w:rPr>
          <w:rFonts w:cstheme="minorHAnsi"/>
          <w:sz w:val="24"/>
          <w:szCs w:val="24"/>
        </w:rPr>
        <w:t>Battalion cases.  I will write more about that later</w:t>
      </w:r>
      <w:r>
        <w:rPr>
          <w:rFonts w:cstheme="minorHAnsi"/>
          <w:sz w:val="24"/>
          <w:szCs w:val="24"/>
        </w:rPr>
        <w:t xml:space="preserve"> in this chapter</w:t>
      </w:r>
      <w:r w:rsidRPr="00893DBD">
        <w:rPr>
          <w:rFonts w:cstheme="minorHAnsi"/>
          <w:sz w:val="24"/>
          <w:szCs w:val="24"/>
        </w:rPr>
        <w:t>.</w:t>
      </w:r>
    </w:p>
    <w:p w14:paraId="3B9901F2" w14:textId="77777777" w:rsidR="00C2632C" w:rsidRPr="00893DBD" w:rsidRDefault="00C2632C" w:rsidP="00C2632C">
      <w:pPr>
        <w:jc w:val="both"/>
        <w:rPr>
          <w:rFonts w:cstheme="minorHAnsi"/>
          <w:sz w:val="24"/>
          <w:szCs w:val="24"/>
        </w:rPr>
      </w:pPr>
      <w:r w:rsidRPr="00893DBD">
        <w:rPr>
          <w:rFonts w:cstheme="minorHAnsi"/>
          <w:sz w:val="24"/>
          <w:szCs w:val="24"/>
        </w:rPr>
        <w:t>The seized photograph of Wagner wearing a military style uniform was subjected to computer enhancement, a process that was in its infancy at that point in time.  The belt buckle shown in the photograph, was enhanced</w:t>
      </w:r>
      <w:r>
        <w:rPr>
          <w:rFonts w:cstheme="minorHAnsi"/>
          <w:sz w:val="24"/>
          <w:szCs w:val="24"/>
        </w:rPr>
        <w:t>,</w:t>
      </w:r>
      <w:r w:rsidRPr="00893DBD">
        <w:rPr>
          <w:rFonts w:cstheme="minorHAnsi"/>
          <w:sz w:val="24"/>
          <w:szCs w:val="24"/>
        </w:rPr>
        <w:t xml:space="preserve"> and depicted a two-headed emblem, similar to a national coat of arms that appeared on many </w:t>
      </w:r>
      <w:r>
        <w:rPr>
          <w:rFonts w:cstheme="minorHAnsi"/>
          <w:sz w:val="24"/>
          <w:szCs w:val="24"/>
        </w:rPr>
        <w:t xml:space="preserve">German </w:t>
      </w:r>
      <w:r w:rsidRPr="00893DBD">
        <w:rPr>
          <w:rFonts w:cstheme="minorHAnsi"/>
          <w:sz w:val="24"/>
          <w:szCs w:val="24"/>
        </w:rPr>
        <w:t>military uniforms.</w:t>
      </w:r>
    </w:p>
    <w:p w14:paraId="77EC7847" w14:textId="77777777" w:rsidR="00C2632C" w:rsidRPr="00893DBD" w:rsidRDefault="00C2632C" w:rsidP="00C2632C">
      <w:pPr>
        <w:jc w:val="both"/>
        <w:rPr>
          <w:rFonts w:cstheme="minorHAnsi"/>
          <w:sz w:val="24"/>
          <w:szCs w:val="24"/>
        </w:rPr>
      </w:pPr>
      <w:r w:rsidRPr="00893DBD">
        <w:rPr>
          <w:rFonts w:cstheme="minorHAnsi"/>
          <w:sz w:val="24"/>
          <w:szCs w:val="24"/>
        </w:rPr>
        <w:t>In Austria we conducted research regarding his</w:t>
      </w:r>
      <w:r>
        <w:rPr>
          <w:rFonts w:cstheme="minorHAnsi"/>
          <w:sz w:val="24"/>
          <w:szCs w:val="24"/>
        </w:rPr>
        <w:t xml:space="preserve"> purported</w:t>
      </w:r>
      <w:r w:rsidRPr="00893DBD">
        <w:rPr>
          <w:rFonts w:cstheme="minorHAnsi"/>
          <w:sz w:val="24"/>
          <w:szCs w:val="24"/>
        </w:rPr>
        <w:t xml:space="preserve"> </w:t>
      </w:r>
      <w:r w:rsidRPr="00F8447E">
        <w:rPr>
          <w:rFonts w:cstheme="minorHAnsi"/>
          <w:iCs/>
          <w:sz w:val="24"/>
          <w:szCs w:val="24"/>
        </w:rPr>
        <w:t>alibi</w:t>
      </w:r>
      <w:r w:rsidRPr="00893DBD">
        <w:rPr>
          <w:rFonts w:cstheme="minorHAnsi"/>
          <w:sz w:val="24"/>
          <w:szCs w:val="24"/>
        </w:rPr>
        <w:t xml:space="preserve"> </w:t>
      </w:r>
      <w:r>
        <w:rPr>
          <w:rFonts w:cstheme="minorHAnsi"/>
          <w:sz w:val="24"/>
          <w:szCs w:val="24"/>
        </w:rPr>
        <w:t>that he had been</w:t>
      </w:r>
      <w:r w:rsidRPr="00893DBD">
        <w:rPr>
          <w:rFonts w:cstheme="minorHAnsi"/>
          <w:sz w:val="24"/>
          <w:szCs w:val="24"/>
        </w:rPr>
        <w:t xml:space="preserve"> </w:t>
      </w:r>
      <w:r>
        <w:rPr>
          <w:rFonts w:cstheme="minorHAnsi"/>
          <w:sz w:val="24"/>
          <w:szCs w:val="24"/>
        </w:rPr>
        <w:t>at</w:t>
      </w:r>
      <w:r w:rsidRPr="00893DBD">
        <w:rPr>
          <w:rFonts w:cstheme="minorHAnsi"/>
          <w:sz w:val="24"/>
          <w:szCs w:val="24"/>
        </w:rPr>
        <w:t xml:space="preserve"> a Police Training Centre</w:t>
      </w:r>
      <w:r>
        <w:rPr>
          <w:rFonts w:cstheme="minorHAnsi"/>
          <w:sz w:val="24"/>
          <w:szCs w:val="24"/>
        </w:rPr>
        <w:t xml:space="preserve"> in Austria</w:t>
      </w:r>
      <w:r w:rsidRPr="00893DBD">
        <w:rPr>
          <w:rFonts w:cstheme="minorHAnsi"/>
          <w:sz w:val="24"/>
          <w:szCs w:val="24"/>
        </w:rPr>
        <w:t xml:space="preserve"> for two years.  </w:t>
      </w:r>
      <w:r>
        <w:rPr>
          <w:rFonts w:cstheme="minorHAnsi"/>
          <w:sz w:val="24"/>
          <w:szCs w:val="24"/>
        </w:rPr>
        <w:t xml:space="preserve">The SIU established that </w:t>
      </w:r>
      <w:r w:rsidRPr="00893DBD">
        <w:rPr>
          <w:rFonts w:cstheme="minorHAnsi"/>
          <w:sz w:val="24"/>
          <w:szCs w:val="24"/>
        </w:rPr>
        <w:t xml:space="preserve">Austria does not retain any official records </w:t>
      </w:r>
      <w:r>
        <w:rPr>
          <w:rFonts w:cstheme="minorHAnsi"/>
          <w:sz w:val="24"/>
          <w:szCs w:val="24"/>
        </w:rPr>
        <w:t>during</w:t>
      </w:r>
      <w:r w:rsidRPr="00893DBD">
        <w:rPr>
          <w:rFonts w:cstheme="minorHAnsi"/>
          <w:sz w:val="24"/>
          <w:szCs w:val="24"/>
        </w:rPr>
        <w:t xml:space="preserve"> the period in which it was annexed to Nazi Germany and it appeared this part of the investigation would come to a dead end.  We did however locate an historian whose topic of study was the Austrian Police.  He was able to provide information and records that demonstrated Wagner’s claimed alibi was false.</w:t>
      </w:r>
    </w:p>
    <w:p w14:paraId="45CF340E" w14:textId="77777777" w:rsidR="00C2632C" w:rsidRPr="00893DBD" w:rsidRDefault="00C2632C" w:rsidP="00C2632C">
      <w:pPr>
        <w:jc w:val="both"/>
        <w:rPr>
          <w:rFonts w:cstheme="minorHAnsi"/>
          <w:sz w:val="24"/>
          <w:szCs w:val="24"/>
        </w:rPr>
      </w:pPr>
      <w:r w:rsidRPr="00893DBD">
        <w:rPr>
          <w:rFonts w:cstheme="minorHAnsi"/>
          <w:sz w:val="24"/>
          <w:szCs w:val="24"/>
        </w:rPr>
        <w:t xml:space="preserve">We were assisted in Vienna by an Austrian Police Officer, Hans Swengersbauer, whose role </w:t>
      </w:r>
      <w:r>
        <w:rPr>
          <w:rFonts w:cstheme="minorHAnsi"/>
          <w:sz w:val="24"/>
          <w:szCs w:val="24"/>
        </w:rPr>
        <w:t xml:space="preserve">it </w:t>
      </w:r>
      <w:r w:rsidRPr="00893DBD">
        <w:rPr>
          <w:rFonts w:cstheme="minorHAnsi"/>
          <w:sz w:val="24"/>
          <w:szCs w:val="24"/>
        </w:rPr>
        <w:t xml:space="preserve">was to investigate alleged Nazi War Criminals in Austria.  We made enquiries regarding the Stuag company that had been mentioned by the witness Velikiy.  At </w:t>
      </w:r>
      <w:r>
        <w:rPr>
          <w:rFonts w:cstheme="minorHAnsi"/>
          <w:sz w:val="24"/>
          <w:szCs w:val="24"/>
        </w:rPr>
        <w:t>the time of our investigations,</w:t>
      </w:r>
      <w:r w:rsidRPr="00893DBD">
        <w:rPr>
          <w:rFonts w:cstheme="minorHAnsi"/>
          <w:sz w:val="24"/>
          <w:szCs w:val="24"/>
        </w:rPr>
        <w:t xml:space="preserve"> Austrian companies that had carried out </w:t>
      </w:r>
      <w:r>
        <w:rPr>
          <w:rFonts w:cstheme="minorHAnsi"/>
          <w:sz w:val="24"/>
          <w:szCs w:val="24"/>
        </w:rPr>
        <w:t xml:space="preserve">war time </w:t>
      </w:r>
      <w:r w:rsidRPr="00893DBD">
        <w:rPr>
          <w:rFonts w:cstheme="minorHAnsi"/>
          <w:sz w:val="24"/>
          <w:szCs w:val="24"/>
        </w:rPr>
        <w:t xml:space="preserve">projects in Ukraine were reluctant to admit their role for fear of legal proceedings seeking compensation from people who had been subjected to </w:t>
      </w:r>
      <w:r>
        <w:rPr>
          <w:rFonts w:cstheme="minorHAnsi"/>
          <w:sz w:val="24"/>
          <w:szCs w:val="24"/>
        </w:rPr>
        <w:t xml:space="preserve">work as </w:t>
      </w:r>
      <w:r w:rsidRPr="00893DBD">
        <w:rPr>
          <w:rFonts w:cstheme="minorHAnsi"/>
          <w:sz w:val="24"/>
          <w:szCs w:val="24"/>
        </w:rPr>
        <w:t>forced labour</w:t>
      </w:r>
      <w:r>
        <w:rPr>
          <w:rFonts w:cstheme="minorHAnsi"/>
          <w:sz w:val="24"/>
          <w:szCs w:val="24"/>
        </w:rPr>
        <w:t>ers for the company</w:t>
      </w:r>
      <w:r w:rsidRPr="00893DBD">
        <w:rPr>
          <w:rFonts w:cstheme="minorHAnsi"/>
          <w:sz w:val="24"/>
          <w:szCs w:val="24"/>
        </w:rPr>
        <w:t>.  Swengersbauer seemed reluctant to follow up the Stuag company and advised it would not be possible to locate the company.  W</w:t>
      </w:r>
      <w:r>
        <w:rPr>
          <w:rFonts w:cstheme="minorHAnsi"/>
          <w:sz w:val="24"/>
          <w:szCs w:val="24"/>
        </w:rPr>
        <w:t>hilst w</w:t>
      </w:r>
      <w:r w:rsidRPr="00893DBD">
        <w:rPr>
          <w:rFonts w:cstheme="minorHAnsi"/>
          <w:sz w:val="24"/>
          <w:szCs w:val="24"/>
        </w:rPr>
        <w:t xml:space="preserve">e were </w:t>
      </w:r>
      <w:r>
        <w:rPr>
          <w:rFonts w:cstheme="minorHAnsi"/>
          <w:sz w:val="24"/>
          <w:szCs w:val="24"/>
        </w:rPr>
        <w:t>in</w:t>
      </w:r>
      <w:r w:rsidRPr="00893DBD">
        <w:rPr>
          <w:rFonts w:cstheme="minorHAnsi"/>
          <w:sz w:val="24"/>
          <w:szCs w:val="24"/>
        </w:rPr>
        <w:t xml:space="preserve"> his office he exited for a short while.  Noticing a telephone book I picked it up and started looking to see if Stuag appeared.  Swengersbauer returned and seeing me looking through the telephone book seized it from me.  Later that day, back in our hotel room, I found a telephone book and looked up Stuag.  The company </w:t>
      </w:r>
      <w:r w:rsidRPr="00893DBD">
        <w:rPr>
          <w:rFonts w:cstheme="minorHAnsi"/>
          <w:sz w:val="24"/>
          <w:szCs w:val="24"/>
        </w:rPr>
        <w:lastRenderedPageBreak/>
        <w:t>still existed; its headquarters were just a few blocks away.  In a breach of protocol, I called the company.  I set up a meeting with the company’s Chief Legal Officer, Dr Gert Larchen and later interviewed him.  He did not hesitate to admit the company was engaged in building a railway line in Ukraine, near Ustinovka in 1943</w:t>
      </w:r>
      <w:r>
        <w:rPr>
          <w:rFonts w:cstheme="minorHAnsi"/>
          <w:sz w:val="24"/>
          <w:szCs w:val="24"/>
        </w:rPr>
        <w:t>,</w:t>
      </w:r>
      <w:r w:rsidRPr="00893DBD">
        <w:rPr>
          <w:rFonts w:cstheme="minorHAnsi"/>
          <w:sz w:val="24"/>
          <w:szCs w:val="24"/>
        </w:rPr>
        <w:t xml:space="preserve"> and produced company records regarding the construction.  This was important corroboration of Velikiy’s testimony.</w:t>
      </w:r>
    </w:p>
    <w:p w14:paraId="390CC518" w14:textId="77777777" w:rsidR="00C2632C" w:rsidRDefault="00C2632C" w:rsidP="00C2632C">
      <w:pPr>
        <w:jc w:val="both"/>
        <w:rPr>
          <w:rFonts w:cstheme="minorHAnsi"/>
          <w:sz w:val="24"/>
          <w:szCs w:val="24"/>
        </w:rPr>
      </w:pPr>
      <w:r w:rsidRPr="00893DBD">
        <w:rPr>
          <w:rFonts w:cstheme="minorHAnsi"/>
          <w:sz w:val="24"/>
          <w:szCs w:val="24"/>
        </w:rPr>
        <w:t>As indicated above, Wagner’s immigration file was an important piece of evidence linking the alleged perpetrator from I</w:t>
      </w:r>
      <w:r>
        <w:rPr>
          <w:rFonts w:cstheme="minorHAnsi"/>
          <w:sz w:val="24"/>
          <w:szCs w:val="24"/>
        </w:rPr>
        <w:t>z</w:t>
      </w:r>
      <w:r w:rsidRPr="00893DBD">
        <w:rPr>
          <w:rFonts w:cstheme="minorHAnsi"/>
          <w:sz w:val="24"/>
          <w:szCs w:val="24"/>
        </w:rPr>
        <w:t xml:space="preserve">raylovka with the accused Henrich Wagner who lived </w:t>
      </w:r>
      <w:r>
        <w:rPr>
          <w:rFonts w:cstheme="minorHAnsi"/>
          <w:sz w:val="24"/>
          <w:szCs w:val="24"/>
        </w:rPr>
        <w:t>on</w:t>
      </w:r>
      <w:r w:rsidRPr="00893DBD">
        <w:rPr>
          <w:rFonts w:cstheme="minorHAnsi"/>
          <w:sz w:val="24"/>
          <w:szCs w:val="24"/>
        </w:rPr>
        <w:t xml:space="preserve"> Hindmarsh Island.  </w:t>
      </w:r>
    </w:p>
    <w:p w14:paraId="39F1F28D" w14:textId="77777777" w:rsidR="00C2632C" w:rsidRDefault="00C2632C" w:rsidP="00C2632C">
      <w:pPr>
        <w:jc w:val="both"/>
        <w:rPr>
          <w:rFonts w:cstheme="minorHAnsi"/>
          <w:sz w:val="24"/>
          <w:szCs w:val="24"/>
        </w:rPr>
      </w:pPr>
      <w:r w:rsidRPr="00893DBD">
        <w:rPr>
          <w:rFonts w:cstheme="minorHAnsi"/>
          <w:sz w:val="24"/>
          <w:szCs w:val="24"/>
        </w:rPr>
        <w:t xml:space="preserve">I had followed various lines of inquiry to determine how the file would have been </w:t>
      </w:r>
      <w:r>
        <w:rPr>
          <w:rFonts w:cstheme="minorHAnsi"/>
          <w:sz w:val="24"/>
          <w:szCs w:val="24"/>
        </w:rPr>
        <w:t>compiled</w:t>
      </w:r>
      <w:r w:rsidRPr="00893DBD">
        <w:rPr>
          <w:rFonts w:cstheme="minorHAnsi"/>
          <w:sz w:val="24"/>
          <w:szCs w:val="24"/>
        </w:rPr>
        <w:t xml:space="preserve"> and took steps to authenticate the document.  I endeavoured to determine whether Wagner’s claim that his name change was at the suggestion of the immigration officer, was </w:t>
      </w:r>
      <w:r>
        <w:rPr>
          <w:rFonts w:cstheme="minorHAnsi"/>
          <w:sz w:val="24"/>
          <w:szCs w:val="24"/>
        </w:rPr>
        <w:t>feasible</w:t>
      </w:r>
      <w:r w:rsidRPr="00893DBD">
        <w:rPr>
          <w:rFonts w:cstheme="minorHAnsi"/>
          <w:sz w:val="24"/>
          <w:szCs w:val="24"/>
        </w:rPr>
        <w:t xml:space="preserve">.  I interviewed several former immigration staffers who had worked in Europe at the end of the war, processing applications of people wishing to come to Australia as refugees.  The file had been signed off by someone whose name was not totally legible, it started as “N Wy…….”  At this point none of the former staffers I interviewed recognized the signature or </w:t>
      </w:r>
      <w:r>
        <w:rPr>
          <w:rFonts w:cstheme="minorHAnsi"/>
          <w:sz w:val="24"/>
          <w:szCs w:val="24"/>
        </w:rPr>
        <w:t>had been</w:t>
      </w:r>
      <w:r w:rsidRPr="00893DBD">
        <w:rPr>
          <w:rFonts w:cstheme="minorHAnsi"/>
          <w:sz w:val="24"/>
          <w:szCs w:val="24"/>
        </w:rPr>
        <w:t xml:space="preserve"> involved in processing the Woijtenko/Wagner application.  </w:t>
      </w:r>
    </w:p>
    <w:p w14:paraId="11F2D3FB" w14:textId="77777777" w:rsidR="00C2632C" w:rsidRDefault="00C2632C" w:rsidP="00C2632C">
      <w:pPr>
        <w:jc w:val="both"/>
        <w:rPr>
          <w:rFonts w:cstheme="minorHAnsi"/>
          <w:sz w:val="24"/>
          <w:szCs w:val="24"/>
        </w:rPr>
      </w:pPr>
      <w:r w:rsidRPr="00893DBD">
        <w:rPr>
          <w:rFonts w:cstheme="minorHAnsi"/>
          <w:sz w:val="24"/>
          <w:szCs w:val="24"/>
        </w:rPr>
        <w:t xml:space="preserve">I </w:t>
      </w:r>
      <w:r>
        <w:rPr>
          <w:rFonts w:cstheme="minorHAnsi"/>
          <w:sz w:val="24"/>
          <w:szCs w:val="24"/>
        </w:rPr>
        <w:t xml:space="preserve">subsequently </w:t>
      </w:r>
      <w:r w:rsidRPr="00893DBD">
        <w:rPr>
          <w:rFonts w:cstheme="minorHAnsi"/>
          <w:sz w:val="24"/>
          <w:szCs w:val="24"/>
        </w:rPr>
        <w:t>came across details of a woman named Margarita Boverat who had worked as an immigration officer</w:t>
      </w:r>
      <w:r>
        <w:rPr>
          <w:rFonts w:cstheme="minorHAnsi"/>
          <w:sz w:val="24"/>
          <w:szCs w:val="24"/>
        </w:rPr>
        <w:t>.</w:t>
      </w:r>
      <w:r w:rsidRPr="00893DBD">
        <w:rPr>
          <w:rFonts w:cstheme="minorHAnsi"/>
          <w:sz w:val="24"/>
          <w:szCs w:val="24"/>
        </w:rPr>
        <w:t xml:space="preserve"> I </w:t>
      </w:r>
      <w:r>
        <w:rPr>
          <w:rFonts w:cstheme="minorHAnsi"/>
          <w:sz w:val="24"/>
          <w:szCs w:val="24"/>
        </w:rPr>
        <w:t xml:space="preserve">was able to </w:t>
      </w:r>
      <w:r w:rsidRPr="00893DBD">
        <w:rPr>
          <w:rFonts w:cstheme="minorHAnsi"/>
          <w:sz w:val="24"/>
          <w:szCs w:val="24"/>
        </w:rPr>
        <w:t xml:space="preserve">locate her in Paris.  I telephoned her from Australia and arranged to meet her at the Australian Embassy in Paris a week or two later when I would be in Europe.  At </w:t>
      </w:r>
      <w:r>
        <w:rPr>
          <w:rFonts w:cstheme="minorHAnsi"/>
          <w:sz w:val="24"/>
          <w:szCs w:val="24"/>
        </w:rPr>
        <w:t>that stage</w:t>
      </w:r>
      <w:r w:rsidRPr="00893DBD">
        <w:rPr>
          <w:rFonts w:cstheme="minorHAnsi"/>
          <w:sz w:val="24"/>
          <w:szCs w:val="24"/>
        </w:rPr>
        <w:t xml:space="preserve">, to meet her formally in Paris would have required a process called a Rogatory Commission that would </w:t>
      </w:r>
      <w:r>
        <w:rPr>
          <w:rFonts w:cstheme="minorHAnsi"/>
          <w:sz w:val="24"/>
          <w:szCs w:val="24"/>
        </w:rPr>
        <w:t xml:space="preserve">have </w:t>
      </w:r>
      <w:r w:rsidRPr="00893DBD">
        <w:rPr>
          <w:rFonts w:cstheme="minorHAnsi"/>
          <w:sz w:val="24"/>
          <w:szCs w:val="24"/>
        </w:rPr>
        <w:t>take</w:t>
      </w:r>
      <w:r>
        <w:rPr>
          <w:rFonts w:cstheme="minorHAnsi"/>
          <w:sz w:val="24"/>
          <w:szCs w:val="24"/>
        </w:rPr>
        <w:t>n</w:t>
      </w:r>
      <w:r w:rsidRPr="00893DBD">
        <w:rPr>
          <w:rFonts w:cstheme="minorHAnsi"/>
          <w:sz w:val="24"/>
          <w:szCs w:val="24"/>
        </w:rPr>
        <w:t xml:space="preserve"> months to set up and the interview would have to be conducted by a French Investigative Judge.  I had explained my purpose and she agreed to </w:t>
      </w:r>
      <w:r>
        <w:rPr>
          <w:rFonts w:cstheme="minorHAnsi"/>
          <w:sz w:val="24"/>
          <w:szCs w:val="24"/>
        </w:rPr>
        <w:t>meet me</w:t>
      </w:r>
      <w:r w:rsidRPr="00893DBD">
        <w:rPr>
          <w:rFonts w:cstheme="minorHAnsi"/>
          <w:sz w:val="24"/>
          <w:szCs w:val="24"/>
        </w:rPr>
        <w:t xml:space="preserve"> at the Embassy</w:t>
      </w:r>
      <w:r>
        <w:rPr>
          <w:rFonts w:cstheme="minorHAnsi"/>
          <w:sz w:val="24"/>
          <w:szCs w:val="24"/>
        </w:rPr>
        <w:t>.  Being</w:t>
      </w:r>
      <w:r w:rsidRPr="00893DBD">
        <w:rPr>
          <w:rFonts w:cstheme="minorHAnsi"/>
          <w:sz w:val="24"/>
          <w:szCs w:val="24"/>
        </w:rPr>
        <w:t xml:space="preserve"> considered </w:t>
      </w:r>
      <w:r>
        <w:rPr>
          <w:rFonts w:cstheme="minorHAnsi"/>
          <w:sz w:val="24"/>
          <w:szCs w:val="24"/>
        </w:rPr>
        <w:t xml:space="preserve">as </w:t>
      </w:r>
      <w:r w:rsidRPr="00893DBD">
        <w:rPr>
          <w:rFonts w:cstheme="minorHAnsi"/>
          <w:sz w:val="24"/>
          <w:szCs w:val="24"/>
        </w:rPr>
        <w:t>Australian territory</w:t>
      </w:r>
      <w:r>
        <w:rPr>
          <w:rFonts w:cstheme="minorHAnsi"/>
          <w:sz w:val="24"/>
          <w:szCs w:val="24"/>
        </w:rPr>
        <w:t>,</w:t>
      </w:r>
      <w:r w:rsidRPr="00893DBD">
        <w:rPr>
          <w:rFonts w:cstheme="minorHAnsi"/>
          <w:sz w:val="24"/>
          <w:szCs w:val="24"/>
        </w:rPr>
        <w:t xml:space="preserve"> I could avoid the lengthy official Rogatory process.  </w:t>
      </w:r>
    </w:p>
    <w:p w14:paraId="2BBB05F9" w14:textId="77777777" w:rsidR="00C2632C" w:rsidRPr="00893DBD" w:rsidRDefault="00C2632C" w:rsidP="00C2632C">
      <w:pPr>
        <w:jc w:val="both"/>
        <w:rPr>
          <w:rFonts w:cstheme="minorHAnsi"/>
          <w:sz w:val="24"/>
          <w:szCs w:val="24"/>
        </w:rPr>
      </w:pPr>
      <w:r w:rsidRPr="00893DBD">
        <w:rPr>
          <w:rFonts w:cstheme="minorHAnsi"/>
          <w:sz w:val="24"/>
          <w:szCs w:val="24"/>
        </w:rPr>
        <w:t xml:space="preserve">On 12 June 1992 I met </w:t>
      </w:r>
      <w:r>
        <w:rPr>
          <w:rFonts w:cstheme="minorHAnsi"/>
          <w:sz w:val="24"/>
          <w:szCs w:val="24"/>
        </w:rPr>
        <w:t>Boverat</w:t>
      </w:r>
      <w:r w:rsidRPr="00893DBD">
        <w:rPr>
          <w:rFonts w:cstheme="minorHAnsi"/>
          <w:sz w:val="24"/>
          <w:szCs w:val="24"/>
        </w:rPr>
        <w:t xml:space="preserve"> at the </w:t>
      </w:r>
      <w:r>
        <w:rPr>
          <w:rFonts w:cstheme="minorHAnsi"/>
          <w:sz w:val="24"/>
          <w:szCs w:val="24"/>
        </w:rPr>
        <w:t>Australian</w:t>
      </w:r>
      <w:r w:rsidRPr="00893DBD">
        <w:rPr>
          <w:rFonts w:cstheme="minorHAnsi"/>
          <w:sz w:val="24"/>
          <w:szCs w:val="24"/>
        </w:rPr>
        <w:t xml:space="preserve"> Embassy</w:t>
      </w:r>
      <w:r>
        <w:rPr>
          <w:rFonts w:cstheme="minorHAnsi"/>
          <w:sz w:val="24"/>
          <w:szCs w:val="24"/>
        </w:rPr>
        <w:t xml:space="preserve"> in Paris</w:t>
      </w:r>
      <w:r w:rsidRPr="00893DBD">
        <w:rPr>
          <w:rFonts w:cstheme="minorHAnsi"/>
          <w:sz w:val="24"/>
          <w:szCs w:val="24"/>
        </w:rPr>
        <w:t>.  She provided much useful information that would authenticate the Wagner immigration file.  As the interview progressed she told me that she had also contacted another former immigration officer, Nicholas Wyrouboff, who resided in Paris and had processed applications of refugees wanting to come to Australia.  She presented a letter he had written to her and she gave it to me.  The signature at the bottom of the letter appeared to me to be identical to the signature of the official who had interviewed Wagner in 1949 and signed off</w:t>
      </w:r>
      <w:r>
        <w:rPr>
          <w:rFonts w:cstheme="minorHAnsi"/>
          <w:sz w:val="24"/>
          <w:szCs w:val="24"/>
        </w:rPr>
        <w:t xml:space="preserve"> on</w:t>
      </w:r>
      <w:r w:rsidRPr="00893DBD">
        <w:rPr>
          <w:rFonts w:cstheme="minorHAnsi"/>
          <w:sz w:val="24"/>
          <w:szCs w:val="24"/>
        </w:rPr>
        <w:t xml:space="preserve"> his file.  I could barely hide my excitement at this time and asked if she could tell me where he was.  “He’s right outside, he came here with me today.”  She replied.</w:t>
      </w:r>
    </w:p>
    <w:p w14:paraId="40E0E75E" w14:textId="77777777" w:rsidR="00C2632C" w:rsidRPr="00893DBD" w:rsidRDefault="00C2632C" w:rsidP="00C2632C">
      <w:pPr>
        <w:jc w:val="both"/>
        <w:rPr>
          <w:rFonts w:cstheme="minorHAnsi"/>
          <w:sz w:val="24"/>
          <w:szCs w:val="24"/>
        </w:rPr>
      </w:pPr>
      <w:r w:rsidRPr="00893DBD">
        <w:rPr>
          <w:rFonts w:cstheme="minorHAnsi"/>
          <w:sz w:val="24"/>
          <w:szCs w:val="24"/>
        </w:rPr>
        <w:t xml:space="preserve">Nicholas Wyrouboff was from a Russian aristocratic family who had fled to the United Kingdom in 1917.  At the outbreak of World War 2 he attempted to join the British army but was rejected because of his national background.  Eager to </w:t>
      </w:r>
      <w:r>
        <w:rPr>
          <w:rFonts w:cstheme="minorHAnsi"/>
          <w:sz w:val="24"/>
          <w:szCs w:val="24"/>
        </w:rPr>
        <w:t xml:space="preserve">participate in the </w:t>
      </w:r>
      <w:r w:rsidRPr="00893DBD">
        <w:rPr>
          <w:rFonts w:cstheme="minorHAnsi"/>
          <w:sz w:val="24"/>
          <w:szCs w:val="24"/>
        </w:rPr>
        <w:t>fight</w:t>
      </w:r>
      <w:r>
        <w:rPr>
          <w:rFonts w:cstheme="minorHAnsi"/>
          <w:sz w:val="24"/>
          <w:szCs w:val="24"/>
        </w:rPr>
        <w:t>ing</w:t>
      </w:r>
      <w:r w:rsidRPr="00893DBD">
        <w:rPr>
          <w:rFonts w:cstheme="minorHAnsi"/>
          <w:sz w:val="24"/>
          <w:szCs w:val="24"/>
        </w:rPr>
        <w:t xml:space="preserve"> he went to France and joined the French Armed Forces.  He fought with distinction and was awarded the French Legion of Honour – the highest French military order</w:t>
      </w:r>
      <w:r w:rsidRPr="00893DBD">
        <w:rPr>
          <w:rStyle w:val="FootnoteReference"/>
          <w:rFonts w:cstheme="minorHAnsi"/>
          <w:sz w:val="24"/>
          <w:szCs w:val="24"/>
        </w:rPr>
        <w:footnoteReference w:id="8"/>
      </w:r>
      <w:r w:rsidRPr="00893DBD">
        <w:rPr>
          <w:rFonts w:cstheme="minorHAnsi"/>
          <w:sz w:val="24"/>
          <w:szCs w:val="24"/>
        </w:rPr>
        <w:t xml:space="preserve">.  He reviewed the </w:t>
      </w:r>
      <w:r w:rsidRPr="00893DBD">
        <w:rPr>
          <w:rFonts w:cstheme="minorHAnsi"/>
          <w:sz w:val="24"/>
          <w:szCs w:val="24"/>
        </w:rPr>
        <w:lastRenderedPageBreak/>
        <w:t>Wagner/Woijtenko immigration file and identified his signature as the officer who had prepared it</w:t>
      </w:r>
      <w:r>
        <w:rPr>
          <w:rFonts w:cstheme="minorHAnsi"/>
          <w:sz w:val="24"/>
          <w:szCs w:val="24"/>
        </w:rPr>
        <w:t>,</w:t>
      </w:r>
      <w:r w:rsidRPr="00893DBD">
        <w:rPr>
          <w:rFonts w:cstheme="minorHAnsi"/>
          <w:sz w:val="24"/>
          <w:szCs w:val="24"/>
        </w:rPr>
        <w:t xml:space="preserve"> based on information supplied by the applicant.  He categorically denied he would have suggested the name change, pointing to his war record of fighting the Germans as a basis for not having assisted any German in immigrating to Australia.</w:t>
      </w:r>
    </w:p>
    <w:p w14:paraId="0F18C6AF" w14:textId="77777777" w:rsidR="00C2632C" w:rsidRPr="00893DBD"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893DBD">
        <w:rPr>
          <w:rFonts w:cstheme="minorHAnsi"/>
          <w:spacing w:val="-3"/>
          <w:sz w:val="24"/>
          <w:szCs w:val="24"/>
        </w:rPr>
        <w:t xml:space="preserve">Further evidence was provided by </w:t>
      </w:r>
      <w:r>
        <w:rPr>
          <w:rFonts w:cstheme="minorHAnsi"/>
          <w:spacing w:val="-3"/>
          <w:sz w:val="24"/>
          <w:szCs w:val="24"/>
        </w:rPr>
        <w:t>Wagner’s</w:t>
      </w:r>
      <w:r w:rsidRPr="00893DBD">
        <w:rPr>
          <w:rFonts w:cstheme="minorHAnsi"/>
          <w:spacing w:val="-3"/>
          <w:sz w:val="24"/>
          <w:szCs w:val="24"/>
        </w:rPr>
        <w:t xml:space="preserve"> former de facto wife Erna Findell who migrated with him from Germany to Australia in 1950.  She stated that Wagner was using the name Andrej Woijtenko as early as 1946 when she first met him in Germany.  This was three years before an immigration official allegedly told him to change his name, according to Wagner's own version.  She also gave evidence of overhearing a conversation in Australia between the accused and his friends in which he talked </w:t>
      </w:r>
      <w:r>
        <w:rPr>
          <w:rFonts w:cstheme="minorHAnsi"/>
          <w:spacing w:val="-3"/>
          <w:sz w:val="24"/>
          <w:szCs w:val="24"/>
        </w:rPr>
        <w:t>about</w:t>
      </w:r>
      <w:r w:rsidRPr="00893DBD">
        <w:rPr>
          <w:rFonts w:cstheme="minorHAnsi"/>
          <w:spacing w:val="-3"/>
          <w:sz w:val="24"/>
          <w:szCs w:val="24"/>
        </w:rPr>
        <w:t xml:space="preserve"> being at a place where a General </w:t>
      </w:r>
      <w:r>
        <w:rPr>
          <w:rFonts w:cstheme="minorHAnsi"/>
          <w:spacing w:val="-3"/>
          <w:sz w:val="24"/>
          <w:szCs w:val="24"/>
        </w:rPr>
        <w:t xml:space="preserve">had </w:t>
      </w:r>
      <w:r w:rsidRPr="00893DBD">
        <w:rPr>
          <w:rFonts w:cstheme="minorHAnsi"/>
          <w:spacing w:val="-3"/>
          <w:sz w:val="24"/>
          <w:szCs w:val="24"/>
        </w:rPr>
        <w:t>shot Jews</w:t>
      </w:r>
      <w:r>
        <w:rPr>
          <w:rFonts w:cstheme="minorHAnsi"/>
          <w:spacing w:val="-3"/>
          <w:sz w:val="24"/>
          <w:szCs w:val="24"/>
        </w:rPr>
        <w:t>,</w:t>
      </w:r>
      <w:r w:rsidRPr="00893DBD">
        <w:rPr>
          <w:rFonts w:cstheme="minorHAnsi"/>
          <w:spacing w:val="-3"/>
          <w:sz w:val="24"/>
          <w:szCs w:val="24"/>
        </w:rPr>
        <w:t xml:space="preserve"> saying when the grave was closed, the earth was still moving.</w:t>
      </w:r>
    </w:p>
    <w:p w14:paraId="448AF0A1" w14:textId="77777777" w:rsidR="00C2632C" w:rsidRPr="00893DBD" w:rsidRDefault="00C2632C" w:rsidP="00C2632C">
      <w:pPr>
        <w:jc w:val="both"/>
        <w:rPr>
          <w:rFonts w:cstheme="minorHAnsi"/>
          <w:sz w:val="24"/>
          <w:szCs w:val="24"/>
        </w:rPr>
      </w:pPr>
      <w:r w:rsidRPr="00893DBD">
        <w:rPr>
          <w:rFonts w:cstheme="minorHAnsi"/>
          <w:sz w:val="24"/>
          <w:szCs w:val="24"/>
        </w:rPr>
        <w:t xml:space="preserve">On 22 July 1992 preparations were well underway for </w:t>
      </w:r>
      <w:r>
        <w:rPr>
          <w:rFonts w:cstheme="minorHAnsi"/>
          <w:sz w:val="24"/>
          <w:szCs w:val="24"/>
        </w:rPr>
        <w:t>the</w:t>
      </w:r>
      <w:r w:rsidRPr="00893DBD">
        <w:rPr>
          <w:rFonts w:cstheme="minorHAnsi"/>
          <w:sz w:val="24"/>
          <w:szCs w:val="24"/>
        </w:rPr>
        <w:t xml:space="preserve"> Committal Proceedings against Wagner to commence three weeks later in Adelaide.  On that date I received a </w:t>
      </w:r>
      <w:r>
        <w:rPr>
          <w:rFonts w:cstheme="minorHAnsi"/>
          <w:sz w:val="24"/>
          <w:szCs w:val="24"/>
        </w:rPr>
        <w:t xml:space="preserve">disturbing </w:t>
      </w:r>
      <w:r w:rsidRPr="00893DBD">
        <w:rPr>
          <w:rFonts w:cstheme="minorHAnsi"/>
          <w:sz w:val="24"/>
          <w:szCs w:val="24"/>
        </w:rPr>
        <w:t xml:space="preserve">message from the Ukrainian Procurator’s Office that the bulk of </w:t>
      </w:r>
      <w:r>
        <w:rPr>
          <w:rFonts w:cstheme="minorHAnsi"/>
          <w:sz w:val="24"/>
          <w:szCs w:val="24"/>
        </w:rPr>
        <w:t xml:space="preserve">the Ukrainian </w:t>
      </w:r>
      <w:r w:rsidRPr="00893DBD">
        <w:rPr>
          <w:rFonts w:cstheme="minorHAnsi"/>
          <w:sz w:val="24"/>
          <w:szCs w:val="24"/>
        </w:rPr>
        <w:t xml:space="preserve">witnesses we had requested to travel to Adelaide to give evidence had declined to make the trip, despite their earlier agreement to do so.  I took an urgent flight to Kiev the next day with Irene Ulman who was my interpreter for the mission.  I met with each witness and </w:t>
      </w:r>
      <w:r>
        <w:rPr>
          <w:rFonts w:cstheme="minorHAnsi"/>
          <w:sz w:val="24"/>
          <w:szCs w:val="24"/>
        </w:rPr>
        <w:t>was successful in obtaining their</w:t>
      </w:r>
      <w:r w:rsidRPr="00893DBD">
        <w:rPr>
          <w:rFonts w:cstheme="minorHAnsi"/>
          <w:sz w:val="24"/>
          <w:szCs w:val="24"/>
        </w:rPr>
        <w:t xml:space="preserve"> agree</w:t>
      </w:r>
      <w:r>
        <w:rPr>
          <w:rFonts w:cstheme="minorHAnsi"/>
          <w:sz w:val="24"/>
          <w:szCs w:val="24"/>
        </w:rPr>
        <w:t>ment</w:t>
      </w:r>
      <w:r w:rsidRPr="00893DBD">
        <w:rPr>
          <w:rFonts w:cstheme="minorHAnsi"/>
          <w:sz w:val="24"/>
          <w:szCs w:val="24"/>
        </w:rPr>
        <w:t xml:space="preserve"> to travel to Australia</w:t>
      </w:r>
      <w:r>
        <w:rPr>
          <w:rFonts w:cstheme="minorHAnsi"/>
          <w:sz w:val="24"/>
          <w:szCs w:val="24"/>
        </w:rPr>
        <w:t xml:space="preserve"> to testify</w:t>
      </w:r>
      <w:r w:rsidRPr="00893DBD">
        <w:rPr>
          <w:rFonts w:cstheme="minorHAnsi"/>
          <w:sz w:val="24"/>
          <w:szCs w:val="24"/>
        </w:rPr>
        <w:t xml:space="preserve">.  As I indicated early in this chapter, during the Cold War many of us in democratic countries </w:t>
      </w:r>
      <w:r>
        <w:rPr>
          <w:rFonts w:cstheme="minorHAnsi"/>
          <w:sz w:val="24"/>
          <w:szCs w:val="24"/>
        </w:rPr>
        <w:t>held concerns</w:t>
      </w:r>
      <w:r w:rsidRPr="00893DBD">
        <w:rPr>
          <w:rFonts w:cstheme="minorHAnsi"/>
          <w:sz w:val="24"/>
          <w:szCs w:val="24"/>
        </w:rPr>
        <w:t xml:space="preserve"> about freedoms and treatment of citizens in the former Soviet Union and were suspicious of the communist system.  </w:t>
      </w:r>
      <w:r>
        <w:rPr>
          <w:rFonts w:cstheme="minorHAnsi"/>
          <w:sz w:val="24"/>
          <w:szCs w:val="24"/>
        </w:rPr>
        <w:t>By the same token the</w:t>
      </w:r>
      <w:r w:rsidRPr="00893DBD">
        <w:rPr>
          <w:rFonts w:cstheme="minorHAnsi"/>
          <w:sz w:val="24"/>
          <w:szCs w:val="24"/>
        </w:rPr>
        <w:t xml:space="preserve"> citizens of the former Soviet Union had similar trepidation</w:t>
      </w:r>
      <w:r>
        <w:rPr>
          <w:rFonts w:cstheme="minorHAnsi"/>
          <w:sz w:val="24"/>
          <w:szCs w:val="24"/>
        </w:rPr>
        <w:t>s</w:t>
      </w:r>
      <w:r w:rsidRPr="00893DBD">
        <w:rPr>
          <w:rFonts w:cstheme="minorHAnsi"/>
          <w:sz w:val="24"/>
          <w:szCs w:val="24"/>
        </w:rPr>
        <w:t xml:space="preserve"> about travelling to a “Capitalist Country.”  Waylaying those concerns was a big factor in their agreement to </w:t>
      </w:r>
      <w:r>
        <w:rPr>
          <w:rFonts w:cstheme="minorHAnsi"/>
          <w:sz w:val="24"/>
          <w:szCs w:val="24"/>
        </w:rPr>
        <w:t>travel</w:t>
      </w:r>
      <w:r w:rsidRPr="00893DBD">
        <w:rPr>
          <w:rFonts w:cstheme="minorHAnsi"/>
          <w:sz w:val="24"/>
          <w:szCs w:val="24"/>
        </w:rPr>
        <w:t xml:space="preserve"> to Australia</w:t>
      </w:r>
      <w:r>
        <w:rPr>
          <w:rFonts w:cstheme="minorHAnsi"/>
          <w:sz w:val="24"/>
          <w:szCs w:val="24"/>
        </w:rPr>
        <w:t xml:space="preserve"> to testify</w:t>
      </w:r>
      <w:r w:rsidRPr="00893DBD">
        <w:rPr>
          <w:rFonts w:cstheme="minorHAnsi"/>
          <w:sz w:val="24"/>
          <w:szCs w:val="24"/>
        </w:rPr>
        <w:t xml:space="preserve">. </w:t>
      </w:r>
    </w:p>
    <w:p w14:paraId="213E2E27" w14:textId="77777777" w:rsidR="00C2632C" w:rsidRPr="00893DBD" w:rsidRDefault="00C2632C" w:rsidP="00C2632C">
      <w:pPr>
        <w:jc w:val="both"/>
        <w:rPr>
          <w:rFonts w:cstheme="minorHAnsi"/>
          <w:sz w:val="24"/>
          <w:szCs w:val="24"/>
        </w:rPr>
      </w:pPr>
      <w:r w:rsidRPr="00893DBD">
        <w:rPr>
          <w:rFonts w:cstheme="minorHAnsi"/>
          <w:sz w:val="24"/>
          <w:szCs w:val="24"/>
        </w:rPr>
        <w:t xml:space="preserve">At an early stage of the investigation, I had sent official requests to several countries trying to locate potential witnesses.  One of those potential witnesses was Ernst Herring, who was allegedly with Zhilun when the </w:t>
      </w:r>
      <w:r w:rsidRPr="00893DBD">
        <w:rPr>
          <w:rFonts w:cstheme="minorHAnsi"/>
          <w:i/>
          <w:iCs/>
          <w:sz w:val="24"/>
          <w:szCs w:val="24"/>
        </w:rPr>
        <w:t>mischlinge</w:t>
      </w:r>
      <w:r w:rsidRPr="00893DBD">
        <w:rPr>
          <w:rFonts w:cstheme="minorHAnsi"/>
          <w:sz w:val="24"/>
          <w:szCs w:val="24"/>
        </w:rPr>
        <w:t xml:space="preserve"> children were placed on Daviborshch’s cart and driven to their deaths.  I had eventually located </w:t>
      </w:r>
      <w:r>
        <w:rPr>
          <w:rFonts w:cstheme="minorHAnsi"/>
          <w:sz w:val="24"/>
          <w:szCs w:val="24"/>
        </w:rPr>
        <w:t>Herring</w:t>
      </w:r>
      <w:r w:rsidRPr="00893DBD">
        <w:rPr>
          <w:rFonts w:cstheme="minorHAnsi"/>
          <w:sz w:val="24"/>
          <w:szCs w:val="24"/>
        </w:rPr>
        <w:t xml:space="preserve"> in Germany.  </w:t>
      </w:r>
      <w:r>
        <w:rPr>
          <w:rFonts w:cstheme="minorHAnsi"/>
          <w:sz w:val="24"/>
          <w:szCs w:val="24"/>
        </w:rPr>
        <w:t>A</w:t>
      </w:r>
      <w:r w:rsidRPr="00893DBD">
        <w:rPr>
          <w:rFonts w:cstheme="minorHAnsi"/>
          <w:sz w:val="24"/>
          <w:szCs w:val="24"/>
        </w:rPr>
        <w:t xml:space="preserve">fter completing my meetings with the reluctant witnesses in Ukraine, I went to Germany where I met with </w:t>
      </w:r>
      <w:r>
        <w:rPr>
          <w:rFonts w:cstheme="minorHAnsi"/>
          <w:sz w:val="24"/>
          <w:szCs w:val="24"/>
        </w:rPr>
        <w:t xml:space="preserve">my colleague </w:t>
      </w:r>
      <w:r w:rsidRPr="00893DBD">
        <w:rPr>
          <w:rFonts w:cstheme="minorHAnsi"/>
          <w:sz w:val="24"/>
          <w:szCs w:val="24"/>
        </w:rPr>
        <w:t>Brian Thompson and the SIU German interpreter, Heike Klimaschka.  We interviewed Herring with the assistance of the German Police.  We obtained a statement from him.  His evidence place</w:t>
      </w:r>
      <w:r>
        <w:rPr>
          <w:rFonts w:cstheme="minorHAnsi"/>
          <w:sz w:val="24"/>
          <w:szCs w:val="24"/>
        </w:rPr>
        <w:t>d</w:t>
      </w:r>
      <w:r w:rsidRPr="00893DBD">
        <w:rPr>
          <w:rFonts w:cstheme="minorHAnsi"/>
          <w:sz w:val="24"/>
          <w:szCs w:val="24"/>
        </w:rPr>
        <w:t xml:space="preserve"> the identification of Heinrich Wagner beyond </w:t>
      </w:r>
      <w:r>
        <w:rPr>
          <w:rFonts w:cstheme="minorHAnsi"/>
          <w:sz w:val="24"/>
          <w:szCs w:val="24"/>
        </w:rPr>
        <w:t xml:space="preserve">any </w:t>
      </w:r>
      <w:r w:rsidRPr="00893DBD">
        <w:rPr>
          <w:rFonts w:cstheme="minorHAnsi"/>
          <w:sz w:val="24"/>
          <w:szCs w:val="24"/>
        </w:rPr>
        <w:t>doubt.  This presented a problem though, as Herring’s admissions about being present at the anti-Jewish action was clearly a war crime.  Under German law he would have to be investigated and prosecuted in Germany.  We provided the German authorities with</w:t>
      </w:r>
      <w:r>
        <w:rPr>
          <w:rFonts w:cstheme="minorHAnsi"/>
          <w:sz w:val="24"/>
          <w:szCs w:val="24"/>
        </w:rPr>
        <w:t xml:space="preserve"> the</w:t>
      </w:r>
      <w:r w:rsidRPr="00893DBD">
        <w:rPr>
          <w:rFonts w:cstheme="minorHAnsi"/>
          <w:sz w:val="24"/>
          <w:szCs w:val="24"/>
        </w:rPr>
        <w:t xml:space="preserve"> information they required</w:t>
      </w:r>
      <w:r>
        <w:rPr>
          <w:rFonts w:cstheme="minorHAnsi"/>
          <w:sz w:val="24"/>
          <w:szCs w:val="24"/>
        </w:rPr>
        <w:t xml:space="preserve"> to mount a prosecution</w:t>
      </w:r>
      <w:r w:rsidRPr="00893DBD">
        <w:rPr>
          <w:rFonts w:cstheme="minorHAnsi"/>
          <w:sz w:val="24"/>
          <w:szCs w:val="24"/>
        </w:rPr>
        <w:t>.  We were proceeding on the basis that if they would complete their case, then we could potentially call Herring as a prosecution witness in Australia.  Ultimately he was convicted in a German Children’s Court.  (He was considered under adult age at the time of the offence.)  Ironically this would prove to be the only conviction, arising directly or indirectly from the Australian War Crimes Investigations.</w:t>
      </w:r>
    </w:p>
    <w:p w14:paraId="697D4397" w14:textId="77777777" w:rsidR="00C2632C" w:rsidRPr="00893DBD" w:rsidRDefault="00C2632C" w:rsidP="00C2632C">
      <w:pPr>
        <w:jc w:val="both"/>
        <w:rPr>
          <w:rFonts w:cstheme="minorHAnsi"/>
          <w:sz w:val="24"/>
          <w:szCs w:val="24"/>
        </w:rPr>
      </w:pPr>
      <w:r>
        <w:rPr>
          <w:rFonts w:cstheme="minorHAnsi"/>
          <w:sz w:val="24"/>
          <w:szCs w:val="24"/>
        </w:rPr>
        <w:lastRenderedPageBreak/>
        <w:t xml:space="preserve">Following his arrest, </w:t>
      </w:r>
      <w:r w:rsidRPr="00893DBD">
        <w:rPr>
          <w:rFonts w:cstheme="minorHAnsi"/>
          <w:sz w:val="24"/>
          <w:szCs w:val="24"/>
        </w:rPr>
        <w:t>Wagner was charged with three separate counts of war crimes.</w:t>
      </w:r>
    </w:p>
    <w:p w14:paraId="0596E541" w14:textId="77777777" w:rsidR="00C2632C" w:rsidRPr="00893DBD" w:rsidRDefault="00C2632C" w:rsidP="00C2632C">
      <w:pPr>
        <w:tabs>
          <w:tab w:val="left" w:pos="720"/>
          <w:tab w:val="left" w:pos="1440"/>
          <w:tab w:val="left" w:pos="2160"/>
          <w:tab w:val="left" w:pos="2880"/>
        </w:tabs>
        <w:suppressAutoHyphens/>
        <w:ind w:right="334"/>
        <w:jc w:val="both"/>
        <w:rPr>
          <w:rFonts w:cstheme="minorHAnsi"/>
          <w:spacing w:val="-3"/>
          <w:sz w:val="24"/>
          <w:szCs w:val="24"/>
        </w:rPr>
      </w:pPr>
      <w:r w:rsidRPr="00893DBD">
        <w:rPr>
          <w:rFonts w:cstheme="minorHAnsi"/>
          <w:spacing w:val="-3"/>
          <w:sz w:val="24"/>
          <w:szCs w:val="24"/>
        </w:rPr>
        <w:t>The charges were:</w:t>
      </w:r>
    </w:p>
    <w:p w14:paraId="08E5A996" w14:textId="77777777" w:rsidR="00C2632C" w:rsidRPr="00893DBD" w:rsidRDefault="00C2632C" w:rsidP="00C2632C">
      <w:pPr>
        <w:tabs>
          <w:tab w:val="left" w:pos="720"/>
          <w:tab w:val="left" w:pos="1440"/>
          <w:tab w:val="left" w:pos="2160"/>
          <w:tab w:val="left" w:pos="2880"/>
        </w:tabs>
        <w:suppressAutoHyphens/>
        <w:ind w:left="720" w:right="334"/>
        <w:jc w:val="both"/>
        <w:rPr>
          <w:rFonts w:cstheme="minorHAnsi"/>
          <w:spacing w:val="-3"/>
          <w:sz w:val="24"/>
          <w:szCs w:val="24"/>
        </w:rPr>
      </w:pPr>
      <w:r w:rsidRPr="00893DBD">
        <w:rPr>
          <w:rFonts w:cstheme="minorHAnsi"/>
          <w:spacing w:val="-3"/>
          <w:sz w:val="24"/>
          <w:szCs w:val="24"/>
        </w:rPr>
        <w:t>1.</w:t>
      </w:r>
      <w:r w:rsidRPr="00893DBD">
        <w:rPr>
          <w:rFonts w:cstheme="minorHAnsi"/>
          <w:spacing w:val="-3"/>
          <w:sz w:val="24"/>
          <w:szCs w:val="24"/>
        </w:rPr>
        <w:tab/>
        <w:t>Between the 1st day of May 1942 and the 30th day of July 1942 near the village of Izraylovka (now known as Berezovatka) in the Ustinovka District of the Kirovograd Region of the Ukraine, Europe Heinrich Wagner did commit a war crime … involving the wilful killing of a person in that he was by his own acts, directly knowingly concerned in or party to the murders of about 104 Jewish people being described as the Jews of Izraylovka.</w:t>
      </w:r>
    </w:p>
    <w:p w14:paraId="6DA79118" w14:textId="77777777" w:rsidR="00C2632C" w:rsidRPr="00893DBD" w:rsidRDefault="00C2632C" w:rsidP="00C2632C">
      <w:pPr>
        <w:tabs>
          <w:tab w:val="left" w:pos="720"/>
          <w:tab w:val="left" w:pos="1440"/>
          <w:tab w:val="left" w:pos="2160"/>
          <w:tab w:val="left" w:pos="2880"/>
        </w:tabs>
        <w:suppressAutoHyphens/>
        <w:ind w:left="720" w:right="334"/>
        <w:jc w:val="both"/>
        <w:rPr>
          <w:rFonts w:cstheme="minorHAnsi"/>
          <w:spacing w:val="-3"/>
          <w:sz w:val="24"/>
          <w:szCs w:val="24"/>
        </w:rPr>
      </w:pPr>
      <w:r w:rsidRPr="00893DBD">
        <w:rPr>
          <w:rFonts w:cstheme="minorHAnsi"/>
          <w:spacing w:val="-3"/>
          <w:sz w:val="24"/>
          <w:szCs w:val="24"/>
        </w:rPr>
        <w:t>2.</w:t>
      </w:r>
      <w:r w:rsidRPr="00893DBD">
        <w:rPr>
          <w:rFonts w:cstheme="minorHAnsi"/>
          <w:spacing w:val="-3"/>
          <w:sz w:val="24"/>
          <w:szCs w:val="24"/>
        </w:rPr>
        <w:tab/>
        <w:t>At the same time and place he murdered approximately 19 children aged between about 4 months and 11 years of age including both boys and girls, whose fathers were Jewish and whose mothers were Russian or Ukrainian.</w:t>
      </w:r>
    </w:p>
    <w:p w14:paraId="50762900" w14:textId="77777777" w:rsidR="00C2632C" w:rsidRPr="00893DBD" w:rsidRDefault="00C2632C" w:rsidP="00C2632C">
      <w:pPr>
        <w:tabs>
          <w:tab w:val="left" w:pos="720"/>
          <w:tab w:val="left" w:pos="1440"/>
          <w:tab w:val="left" w:pos="2160"/>
          <w:tab w:val="left" w:pos="2880"/>
        </w:tabs>
        <w:suppressAutoHyphens/>
        <w:ind w:left="720" w:right="334"/>
        <w:jc w:val="both"/>
        <w:rPr>
          <w:rFonts w:cstheme="minorHAnsi"/>
          <w:spacing w:val="-3"/>
          <w:sz w:val="24"/>
          <w:szCs w:val="24"/>
        </w:rPr>
      </w:pPr>
      <w:r w:rsidRPr="00893DBD">
        <w:rPr>
          <w:rFonts w:cstheme="minorHAnsi"/>
          <w:spacing w:val="-3"/>
          <w:sz w:val="24"/>
          <w:szCs w:val="24"/>
        </w:rPr>
        <w:t>3.</w:t>
      </w:r>
      <w:r w:rsidRPr="00893DBD">
        <w:rPr>
          <w:rFonts w:cstheme="minorHAnsi"/>
          <w:spacing w:val="-3"/>
          <w:sz w:val="24"/>
          <w:szCs w:val="24"/>
        </w:rPr>
        <w:tab/>
        <w:t>Between the 1st day of June 1943 and the 31st day of August 1943 at the light gauge railway construction near the village of Ustinovka in the Ustinovka District of the Kirovograd Region of the Ukraine, Europe, he did murder Ivan Vasiliyevich Rudik, a Ukrainian railway construction worker.</w:t>
      </w:r>
    </w:p>
    <w:p w14:paraId="600FB266" w14:textId="77777777" w:rsidR="00C2632C" w:rsidRDefault="00C2632C" w:rsidP="00C2632C">
      <w:pPr>
        <w:jc w:val="both"/>
        <w:rPr>
          <w:rFonts w:cstheme="minorHAnsi"/>
          <w:sz w:val="24"/>
          <w:szCs w:val="24"/>
        </w:rPr>
      </w:pPr>
      <w:r w:rsidRPr="00893DBD">
        <w:rPr>
          <w:rFonts w:cstheme="minorHAnsi"/>
          <w:spacing w:val="-3"/>
          <w:sz w:val="24"/>
          <w:szCs w:val="24"/>
        </w:rPr>
        <w:t xml:space="preserve">The preliminary committal proceedings commenced on 1 June 1992 in the Adelaide Magistrates Court before Magistrate Kym Boxall.  The proceedings were adjourned on that day, then </w:t>
      </w:r>
      <w:r>
        <w:rPr>
          <w:rFonts w:cstheme="minorHAnsi"/>
          <w:spacing w:val="-3"/>
          <w:sz w:val="24"/>
          <w:szCs w:val="24"/>
        </w:rPr>
        <w:t>resumed</w:t>
      </w:r>
      <w:r w:rsidRPr="00893DBD">
        <w:rPr>
          <w:rFonts w:cstheme="minorHAnsi"/>
          <w:spacing w:val="-3"/>
          <w:sz w:val="24"/>
          <w:szCs w:val="24"/>
        </w:rPr>
        <w:t xml:space="preserve"> on 10 August 1992.  </w:t>
      </w:r>
      <w:r w:rsidRPr="00893DBD">
        <w:rPr>
          <w:rFonts w:cstheme="minorHAnsi"/>
          <w:sz w:val="24"/>
          <w:szCs w:val="24"/>
        </w:rPr>
        <w:t xml:space="preserve">The hearing of evidence </w:t>
      </w:r>
      <w:r>
        <w:rPr>
          <w:rFonts w:cstheme="minorHAnsi"/>
          <w:sz w:val="24"/>
          <w:szCs w:val="24"/>
        </w:rPr>
        <w:t xml:space="preserve">than </w:t>
      </w:r>
      <w:r w:rsidRPr="00893DBD">
        <w:rPr>
          <w:rFonts w:cstheme="minorHAnsi"/>
          <w:sz w:val="24"/>
          <w:szCs w:val="24"/>
        </w:rPr>
        <w:t xml:space="preserve">ran from 10 August to 25 September 1992.  </w:t>
      </w:r>
    </w:p>
    <w:p w14:paraId="553BE53F" w14:textId="77777777" w:rsidR="00C2632C" w:rsidRPr="00D36699"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D36699">
        <w:rPr>
          <w:rFonts w:cstheme="minorHAnsi"/>
          <w:spacing w:val="-3"/>
          <w:sz w:val="24"/>
          <w:szCs w:val="24"/>
        </w:rPr>
        <w:t>Between 24 August and 15 September 1992 twenty one Ukrainian witnesses gave evidence.  The directors of two German archives testified on 17 August and 21 September respectively.  Further to this, evidence was given by eight Australian witnesses, including forensic experts concerning the exhumation which had been carried out at the grave site near Izraylovka.  Historical evidence was given by two historians, one via video conferencing link on 21 September from the United States of America.  It is understood that this was the first occasion in Australia that a witness had given evidence in a criminal prosecution by way of video link.  Finally evidence was also given by two witnesses from Austria and one from France.  Thirty six witnesses in total gave evidence during the committal proceedings.</w:t>
      </w:r>
    </w:p>
    <w:p w14:paraId="75D674D4" w14:textId="77777777" w:rsidR="00C2632C" w:rsidRPr="00D36699"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D36699">
        <w:rPr>
          <w:rFonts w:cstheme="minorHAnsi"/>
          <w:spacing w:val="-3"/>
          <w:sz w:val="24"/>
          <w:szCs w:val="24"/>
        </w:rPr>
        <w:t>It may be convenient to briefly outline the prosecution case that had been presented to the Magistrate’s Court</w:t>
      </w:r>
      <w:r>
        <w:rPr>
          <w:rFonts w:cstheme="minorHAnsi"/>
          <w:spacing w:val="-3"/>
          <w:sz w:val="24"/>
          <w:szCs w:val="24"/>
        </w:rPr>
        <w:t xml:space="preserve"> </w:t>
      </w:r>
      <w:r w:rsidRPr="00D36699">
        <w:rPr>
          <w:rFonts w:cstheme="minorHAnsi"/>
          <w:spacing w:val="-3"/>
          <w:sz w:val="24"/>
          <w:szCs w:val="24"/>
        </w:rPr>
        <w:t>was as follows:</w:t>
      </w:r>
    </w:p>
    <w:p w14:paraId="3F4CEC24" w14:textId="77777777" w:rsidR="00C2632C" w:rsidRPr="00D36699" w:rsidRDefault="00C2632C" w:rsidP="00C2632C">
      <w:pPr>
        <w:tabs>
          <w:tab w:val="left" w:pos="720"/>
          <w:tab w:val="left" w:pos="1440"/>
          <w:tab w:val="left" w:pos="2160"/>
          <w:tab w:val="left" w:pos="2880"/>
        </w:tabs>
        <w:suppressAutoHyphens/>
        <w:ind w:left="720" w:right="-46"/>
        <w:jc w:val="both"/>
        <w:rPr>
          <w:rFonts w:cstheme="minorHAnsi"/>
          <w:spacing w:val="-3"/>
          <w:sz w:val="24"/>
          <w:szCs w:val="24"/>
        </w:rPr>
      </w:pPr>
      <w:r w:rsidRPr="00D36699">
        <w:rPr>
          <w:rFonts w:cstheme="minorHAnsi"/>
          <w:spacing w:val="-3"/>
          <w:sz w:val="24"/>
          <w:szCs w:val="24"/>
        </w:rPr>
        <w:t>The prosecution alleged that Wagner was an ethnic German who at the time of the German invasion of the Soviet Union in June 1941 resided in a small ethnic German settlement, Springfeld, about 22 kilometres from Ustinovka, in the Kirovograd Region of Ukraine.</w:t>
      </w:r>
    </w:p>
    <w:p w14:paraId="050BF620" w14:textId="77777777" w:rsidR="00C2632C" w:rsidRPr="00D36699" w:rsidRDefault="00C2632C" w:rsidP="00C2632C">
      <w:pPr>
        <w:tabs>
          <w:tab w:val="left" w:pos="720"/>
          <w:tab w:val="left" w:pos="1440"/>
          <w:tab w:val="left" w:pos="2160"/>
          <w:tab w:val="left" w:pos="2880"/>
        </w:tabs>
        <w:suppressAutoHyphens/>
        <w:ind w:left="720" w:right="-46"/>
        <w:jc w:val="both"/>
        <w:rPr>
          <w:rFonts w:cstheme="minorHAnsi"/>
          <w:spacing w:val="-3"/>
          <w:sz w:val="24"/>
          <w:szCs w:val="24"/>
        </w:rPr>
      </w:pPr>
      <w:r w:rsidRPr="00D36699">
        <w:rPr>
          <w:rFonts w:cstheme="minorHAnsi"/>
          <w:spacing w:val="-3"/>
          <w:sz w:val="24"/>
          <w:szCs w:val="24"/>
        </w:rPr>
        <w:t>At an early stage during the occupation, Wagner joined the local Order Police.  As an ethnic German, his status was higher than that of the indigenous Ukrainian police who served the Germans and, by virtue of that ethnic background and his ability to speak both German and Ukrainian, he became closely associated with and attached to the occupying German police (Gendarmes) in the area.</w:t>
      </w:r>
    </w:p>
    <w:p w14:paraId="36EDE352" w14:textId="77777777" w:rsidR="00C2632C" w:rsidRPr="00D36699" w:rsidRDefault="00C2632C" w:rsidP="00C2632C">
      <w:pPr>
        <w:tabs>
          <w:tab w:val="left" w:pos="720"/>
          <w:tab w:val="left" w:pos="1440"/>
          <w:tab w:val="left" w:pos="2160"/>
          <w:tab w:val="left" w:pos="2880"/>
        </w:tabs>
        <w:suppressAutoHyphens/>
        <w:ind w:left="720" w:right="-46"/>
        <w:jc w:val="both"/>
        <w:rPr>
          <w:rFonts w:cstheme="minorHAnsi"/>
          <w:spacing w:val="-3"/>
          <w:sz w:val="24"/>
          <w:szCs w:val="24"/>
        </w:rPr>
      </w:pPr>
      <w:r w:rsidRPr="00D36699">
        <w:rPr>
          <w:rFonts w:cstheme="minorHAnsi"/>
          <w:spacing w:val="-3"/>
          <w:sz w:val="24"/>
          <w:szCs w:val="24"/>
        </w:rPr>
        <w:lastRenderedPageBreak/>
        <w:t>The first two charges related to the incident in the summer of 1942 when, as part of the German policy of annihilating the Jews of Europe, the Jewish inhabitants of Izraylovka were executed by local (German) gendarmes and local police as well as police from farther afield.</w:t>
      </w:r>
    </w:p>
    <w:p w14:paraId="5F369562" w14:textId="77777777" w:rsidR="00C2632C" w:rsidRPr="00D36699" w:rsidRDefault="00C2632C" w:rsidP="00C2632C">
      <w:pPr>
        <w:tabs>
          <w:tab w:val="left" w:pos="720"/>
          <w:tab w:val="left" w:pos="1440"/>
          <w:tab w:val="left" w:pos="2160"/>
          <w:tab w:val="left" w:pos="2880"/>
        </w:tabs>
        <w:suppressAutoHyphens/>
        <w:ind w:left="720" w:right="-46"/>
        <w:jc w:val="both"/>
        <w:rPr>
          <w:rFonts w:cstheme="minorHAnsi"/>
          <w:spacing w:val="-3"/>
          <w:sz w:val="24"/>
          <w:szCs w:val="24"/>
        </w:rPr>
      </w:pPr>
      <w:r w:rsidRPr="00D36699">
        <w:rPr>
          <w:rFonts w:cstheme="minorHAnsi"/>
          <w:spacing w:val="-3"/>
          <w:sz w:val="24"/>
          <w:szCs w:val="24"/>
        </w:rPr>
        <w:t xml:space="preserve">The Jews were rounded up and led to a recently dug pit some 2.5 kilometres from Izraylovka; there they were shot.  Nineteen </w:t>
      </w:r>
      <w:r w:rsidRPr="00D36699">
        <w:rPr>
          <w:rFonts w:cstheme="minorHAnsi"/>
          <w:i/>
          <w:spacing w:val="-3"/>
          <w:sz w:val="24"/>
          <w:szCs w:val="24"/>
        </w:rPr>
        <w:t>Mischlinge</w:t>
      </w:r>
      <w:r w:rsidRPr="00D36699">
        <w:rPr>
          <w:rFonts w:cstheme="minorHAnsi"/>
          <w:spacing w:val="-3"/>
          <w:sz w:val="24"/>
          <w:szCs w:val="24"/>
        </w:rPr>
        <w:t xml:space="preserve"> children were collected a little later that day and were taken by cart to the same pit where some were shot and some were bludgeoned to death.</w:t>
      </w:r>
    </w:p>
    <w:p w14:paraId="4C0DAD36" w14:textId="77777777" w:rsidR="00C2632C" w:rsidRPr="00D36699" w:rsidRDefault="00C2632C" w:rsidP="00C2632C">
      <w:pPr>
        <w:tabs>
          <w:tab w:val="left" w:pos="720"/>
          <w:tab w:val="left" w:pos="1440"/>
          <w:tab w:val="left" w:pos="2160"/>
          <w:tab w:val="left" w:pos="2880"/>
        </w:tabs>
        <w:suppressAutoHyphens/>
        <w:ind w:left="720" w:right="-46"/>
        <w:jc w:val="both"/>
        <w:rPr>
          <w:rFonts w:cstheme="minorHAnsi"/>
          <w:spacing w:val="-3"/>
          <w:sz w:val="24"/>
          <w:szCs w:val="24"/>
        </w:rPr>
      </w:pPr>
      <w:r w:rsidRPr="00D36699">
        <w:rPr>
          <w:rFonts w:cstheme="minorHAnsi"/>
          <w:spacing w:val="-3"/>
          <w:sz w:val="24"/>
          <w:szCs w:val="24"/>
        </w:rPr>
        <w:t>Wagner was seen participating in the round up of the adults in the village.  He was seen again at the pit when the children were delivered.  He personally took the youngest and threw it into the pit, shooting the child in flight.</w:t>
      </w:r>
    </w:p>
    <w:p w14:paraId="43BADDF0" w14:textId="77777777" w:rsidR="00C2632C" w:rsidRPr="00D36699" w:rsidRDefault="00C2632C" w:rsidP="00C2632C">
      <w:pPr>
        <w:tabs>
          <w:tab w:val="left" w:pos="720"/>
          <w:tab w:val="left" w:pos="1440"/>
          <w:tab w:val="left" w:pos="2160"/>
          <w:tab w:val="left" w:pos="2880"/>
        </w:tabs>
        <w:suppressAutoHyphens/>
        <w:ind w:left="720" w:right="-46"/>
        <w:jc w:val="both"/>
        <w:rPr>
          <w:rFonts w:cstheme="minorHAnsi"/>
          <w:spacing w:val="-3"/>
          <w:sz w:val="24"/>
          <w:szCs w:val="24"/>
        </w:rPr>
      </w:pPr>
      <w:r w:rsidRPr="00D36699">
        <w:rPr>
          <w:rFonts w:cstheme="minorHAnsi"/>
          <w:spacing w:val="-3"/>
          <w:sz w:val="24"/>
          <w:szCs w:val="24"/>
        </w:rPr>
        <w:t>The third charge concerned an execution in 1943 when, to discourage absenteeism, a Ukrainian forced labourer at a railway construction site was shot as an example to others.  Wagner allegedly directly assisted at the shooting, having chased the labourer when he attempted to escape and possibly fired the fatal shot.</w:t>
      </w:r>
    </w:p>
    <w:p w14:paraId="72E11A8C" w14:textId="77777777" w:rsidR="00C2632C" w:rsidRPr="00D36699" w:rsidRDefault="00C2632C" w:rsidP="00C2632C">
      <w:pPr>
        <w:tabs>
          <w:tab w:val="left" w:pos="720"/>
          <w:tab w:val="left" w:pos="1440"/>
          <w:tab w:val="left" w:pos="2160"/>
          <w:tab w:val="left" w:pos="2880"/>
        </w:tabs>
        <w:suppressAutoHyphens/>
        <w:ind w:left="720" w:right="-46"/>
        <w:jc w:val="both"/>
        <w:rPr>
          <w:rFonts w:cstheme="minorHAnsi"/>
          <w:spacing w:val="-3"/>
          <w:sz w:val="24"/>
          <w:szCs w:val="24"/>
        </w:rPr>
      </w:pPr>
      <w:r w:rsidRPr="00D36699">
        <w:rPr>
          <w:rFonts w:cstheme="minorHAnsi"/>
          <w:spacing w:val="-3"/>
          <w:sz w:val="24"/>
          <w:szCs w:val="24"/>
        </w:rPr>
        <w:t>In relation to the historical aspect of the prosecution case, Christopher Browning, a noted Professor of history from the United States, testified about the structure and role of the Order Police in occupied Ukraine, with particular regard to the position of ethnic Germans.  He observed that by July 1943 a very clear distinction existed between the ethnic German Order Police (</w:t>
      </w:r>
      <w:r w:rsidRPr="00D36699">
        <w:rPr>
          <w:rFonts w:cstheme="minorHAnsi"/>
          <w:i/>
          <w:spacing w:val="-3"/>
          <w:sz w:val="24"/>
          <w:szCs w:val="24"/>
        </w:rPr>
        <w:t>Volksdeutsche Hilfspolizei</w:t>
      </w:r>
      <w:r w:rsidRPr="00D36699">
        <w:rPr>
          <w:rFonts w:cstheme="minorHAnsi"/>
          <w:spacing w:val="-3"/>
          <w:sz w:val="24"/>
          <w:szCs w:val="24"/>
        </w:rPr>
        <w:t>) and the local indigenous Order Police (</w:t>
      </w:r>
      <w:r w:rsidRPr="00D36699">
        <w:rPr>
          <w:rFonts w:cstheme="minorHAnsi"/>
          <w:i/>
          <w:spacing w:val="-3"/>
          <w:sz w:val="24"/>
          <w:szCs w:val="24"/>
        </w:rPr>
        <w:t>Schutzmannsch</w:t>
      </w:r>
      <w:r>
        <w:rPr>
          <w:rFonts w:cstheme="minorHAnsi"/>
          <w:i/>
          <w:spacing w:val="-3"/>
          <w:sz w:val="24"/>
          <w:szCs w:val="24"/>
        </w:rPr>
        <w:t>a</w:t>
      </w:r>
      <w:r w:rsidRPr="00D36699">
        <w:rPr>
          <w:rFonts w:cstheme="minorHAnsi"/>
          <w:i/>
          <w:spacing w:val="-3"/>
          <w:sz w:val="24"/>
          <w:szCs w:val="24"/>
        </w:rPr>
        <w:t>ft</w:t>
      </w:r>
      <w:r w:rsidRPr="00D36699">
        <w:rPr>
          <w:rFonts w:cstheme="minorHAnsi"/>
          <w:spacing w:val="-3"/>
          <w:sz w:val="24"/>
          <w:szCs w:val="24"/>
        </w:rPr>
        <w:t xml:space="preserve">).  Men of the former were required to wear decently tailored green uniforms.  As the uniforms of the German Order Police, of which the German Gendarmes formed a part, were also green, this requirement signified a conscious decision visually to symbolise that the </w:t>
      </w:r>
      <w:r w:rsidRPr="00D36699">
        <w:rPr>
          <w:rFonts w:cstheme="minorHAnsi"/>
          <w:i/>
          <w:spacing w:val="-3"/>
          <w:sz w:val="24"/>
          <w:szCs w:val="24"/>
        </w:rPr>
        <w:t>Volksdeutsche Hilfspolizei</w:t>
      </w:r>
      <w:r w:rsidRPr="00D36699">
        <w:rPr>
          <w:rFonts w:cstheme="minorHAnsi"/>
          <w:spacing w:val="-3"/>
          <w:sz w:val="24"/>
          <w:szCs w:val="24"/>
        </w:rPr>
        <w:t xml:space="preserve"> were closely connected to the German Order Police.  This fact supports and corroborates aspects of the evidence of a number of the Ukrainian witnesses, including Ivan Zhilun the eyewitness to Wagner's involvement in killing the Jews of Izraylovka.  Zhilun stated that in 1942 the man he knew as Wagner appeared to be an ordinary policeman but in 1943 he saw Wagner and other Volksdeutsche police wearing green uniforms.</w:t>
      </w:r>
    </w:p>
    <w:p w14:paraId="40C46F4F" w14:textId="77777777" w:rsidR="00C2632C" w:rsidRPr="00D36699"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D36699">
        <w:rPr>
          <w:rFonts w:cstheme="minorHAnsi"/>
          <w:spacing w:val="-3"/>
          <w:sz w:val="24"/>
          <w:szCs w:val="24"/>
        </w:rPr>
        <w:t xml:space="preserve">Professor Browning gave further evidence of the involvement of gendarmerie posts throughout occupied Europe in executions carried out on behalf of the German Security Police and evidence that one of the roles of the </w:t>
      </w:r>
      <w:r w:rsidRPr="00D36699">
        <w:rPr>
          <w:rFonts w:cstheme="minorHAnsi"/>
          <w:i/>
          <w:spacing w:val="-3"/>
          <w:sz w:val="24"/>
          <w:szCs w:val="24"/>
        </w:rPr>
        <w:t>Schutzmannschaft</w:t>
      </w:r>
      <w:r w:rsidRPr="00D36699">
        <w:rPr>
          <w:rFonts w:cstheme="minorHAnsi"/>
          <w:spacing w:val="-3"/>
          <w:sz w:val="24"/>
          <w:szCs w:val="24"/>
        </w:rPr>
        <w:t xml:space="preserve"> was to relieve the Reich (German) Gendarmes of "dirty work".</w:t>
      </w:r>
    </w:p>
    <w:p w14:paraId="4AEF0CAE" w14:textId="77777777" w:rsidR="00C2632C" w:rsidRDefault="00C2632C" w:rsidP="00C2632C">
      <w:pPr>
        <w:jc w:val="both"/>
        <w:rPr>
          <w:rFonts w:cstheme="minorHAnsi"/>
          <w:sz w:val="24"/>
          <w:szCs w:val="24"/>
        </w:rPr>
      </w:pPr>
      <w:r w:rsidRPr="00893DBD">
        <w:rPr>
          <w:rFonts w:cstheme="minorHAnsi"/>
          <w:sz w:val="24"/>
          <w:szCs w:val="24"/>
        </w:rPr>
        <w:t xml:space="preserve">One interesting aspect of these </w:t>
      </w:r>
      <w:r>
        <w:rPr>
          <w:rFonts w:cstheme="minorHAnsi"/>
          <w:sz w:val="24"/>
          <w:szCs w:val="24"/>
        </w:rPr>
        <w:t xml:space="preserve">war crimes </w:t>
      </w:r>
      <w:r w:rsidRPr="00893DBD">
        <w:rPr>
          <w:rFonts w:cstheme="minorHAnsi"/>
          <w:sz w:val="24"/>
          <w:szCs w:val="24"/>
        </w:rPr>
        <w:t xml:space="preserve">proceedings was the use of interpreters in </w:t>
      </w:r>
      <w:r>
        <w:rPr>
          <w:rFonts w:cstheme="minorHAnsi"/>
          <w:sz w:val="24"/>
          <w:szCs w:val="24"/>
        </w:rPr>
        <w:t xml:space="preserve">the </w:t>
      </w:r>
      <w:r w:rsidRPr="00893DBD">
        <w:rPr>
          <w:rFonts w:cstheme="minorHAnsi"/>
          <w:sz w:val="24"/>
          <w:szCs w:val="24"/>
        </w:rPr>
        <w:t xml:space="preserve">judicial proceedings.  </w:t>
      </w:r>
      <w:r>
        <w:rPr>
          <w:rFonts w:cstheme="minorHAnsi"/>
          <w:sz w:val="24"/>
          <w:szCs w:val="24"/>
        </w:rPr>
        <w:t>Generally t</w:t>
      </w:r>
      <w:r w:rsidRPr="00893DBD">
        <w:rPr>
          <w:rFonts w:cstheme="minorHAnsi"/>
          <w:sz w:val="24"/>
          <w:szCs w:val="24"/>
        </w:rPr>
        <w:t xml:space="preserve">his was an area </w:t>
      </w:r>
      <w:r>
        <w:rPr>
          <w:rFonts w:cstheme="minorHAnsi"/>
          <w:sz w:val="24"/>
          <w:szCs w:val="24"/>
        </w:rPr>
        <w:t>where many</w:t>
      </w:r>
      <w:r w:rsidRPr="00893DBD">
        <w:rPr>
          <w:rFonts w:cstheme="minorHAnsi"/>
          <w:sz w:val="24"/>
          <w:szCs w:val="24"/>
        </w:rPr>
        <w:t xml:space="preserve"> </w:t>
      </w:r>
      <w:r>
        <w:rPr>
          <w:rFonts w:cstheme="minorHAnsi"/>
          <w:sz w:val="24"/>
          <w:szCs w:val="24"/>
        </w:rPr>
        <w:t>c</w:t>
      </w:r>
      <w:r w:rsidRPr="00893DBD">
        <w:rPr>
          <w:rFonts w:cstheme="minorHAnsi"/>
          <w:sz w:val="24"/>
          <w:szCs w:val="24"/>
        </w:rPr>
        <w:t xml:space="preserve">ourts in Australia lacked </w:t>
      </w:r>
      <w:r>
        <w:rPr>
          <w:rFonts w:cstheme="minorHAnsi"/>
          <w:sz w:val="24"/>
          <w:szCs w:val="24"/>
        </w:rPr>
        <w:t xml:space="preserve">sufficient </w:t>
      </w:r>
      <w:r w:rsidRPr="00893DBD">
        <w:rPr>
          <w:rFonts w:cstheme="minorHAnsi"/>
          <w:sz w:val="24"/>
          <w:szCs w:val="24"/>
        </w:rPr>
        <w:t xml:space="preserve">experience.  Many </w:t>
      </w:r>
      <w:r>
        <w:rPr>
          <w:rFonts w:cstheme="minorHAnsi"/>
          <w:sz w:val="24"/>
          <w:szCs w:val="24"/>
        </w:rPr>
        <w:t xml:space="preserve">interpreting </w:t>
      </w:r>
      <w:r w:rsidRPr="00893DBD">
        <w:rPr>
          <w:rFonts w:cstheme="minorHAnsi"/>
          <w:sz w:val="24"/>
          <w:szCs w:val="24"/>
        </w:rPr>
        <w:t xml:space="preserve">problems arose during </w:t>
      </w:r>
      <w:r>
        <w:rPr>
          <w:rFonts w:cstheme="minorHAnsi"/>
          <w:sz w:val="24"/>
          <w:szCs w:val="24"/>
        </w:rPr>
        <w:t>the c</w:t>
      </w:r>
      <w:r w:rsidRPr="00893DBD">
        <w:rPr>
          <w:rFonts w:cstheme="minorHAnsi"/>
          <w:sz w:val="24"/>
          <w:szCs w:val="24"/>
        </w:rPr>
        <w:t xml:space="preserve">ourt hearings of the war crimes cases of Ivan Polyukhovich and Nikolai Berezovsky.  Court officials really did not seem to understand that interpretation of conversations was essentially a transfer of meaning.  It is not a mechanical process where you can swap words of a foreign language into equivalent words in the English language.  The use of phrases like, “I want you to translate word for word what </w:t>
      </w:r>
      <w:r>
        <w:rPr>
          <w:rFonts w:cstheme="minorHAnsi"/>
          <w:sz w:val="24"/>
          <w:szCs w:val="24"/>
        </w:rPr>
        <w:t xml:space="preserve">the </w:t>
      </w:r>
      <w:r w:rsidRPr="00893DBD">
        <w:rPr>
          <w:rFonts w:cstheme="minorHAnsi"/>
          <w:sz w:val="24"/>
          <w:szCs w:val="24"/>
        </w:rPr>
        <w:t xml:space="preserve">witness is saying,” demonstrates this problem and a lack </w:t>
      </w:r>
      <w:r w:rsidRPr="00893DBD">
        <w:rPr>
          <w:rFonts w:cstheme="minorHAnsi"/>
          <w:sz w:val="24"/>
          <w:szCs w:val="24"/>
        </w:rPr>
        <w:lastRenderedPageBreak/>
        <w:t xml:space="preserve">of understanding about what is involved in the process of interpretation.  There is no such thing as a word for word interpretation/translation.  </w:t>
      </w:r>
    </w:p>
    <w:p w14:paraId="4FC64707" w14:textId="77777777" w:rsidR="00C2632C" w:rsidRPr="00893DBD" w:rsidRDefault="00C2632C" w:rsidP="00C2632C">
      <w:pPr>
        <w:jc w:val="both"/>
        <w:rPr>
          <w:rFonts w:cstheme="minorHAnsi"/>
          <w:sz w:val="24"/>
          <w:szCs w:val="24"/>
        </w:rPr>
      </w:pPr>
      <w:r w:rsidRPr="00893DBD">
        <w:rPr>
          <w:rFonts w:cstheme="minorHAnsi"/>
          <w:sz w:val="24"/>
          <w:szCs w:val="24"/>
        </w:rPr>
        <w:t xml:space="preserve">In preparing for the Wagner committal we sought ways to ensure </w:t>
      </w:r>
      <w:r>
        <w:rPr>
          <w:rFonts w:cstheme="minorHAnsi"/>
          <w:sz w:val="24"/>
          <w:szCs w:val="24"/>
        </w:rPr>
        <w:t>such</w:t>
      </w:r>
      <w:r w:rsidRPr="00893DBD">
        <w:rPr>
          <w:rFonts w:cstheme="minorHAnsi"/>
          <w:sz w:val="24"/>
          <w:szCs w:val="24"/>
        </w:rPr>
        <w:t xml:space="preserve"> misunderstanding</w:t>
      </w:r>
      <w:r>
        <w:rPr>
          <w:rFonts w:cstheme="minorHAnsi"/>
          <w:sz w:val="24"/>
          <w:szCs w:val="24"/>
        </w:rPr>
        <w:t>s</w:t>
      </w:r>
      <w:r w:rsidRPr="00893DBD">
        <w:rPr>
          <w:rFonts w:cstheme="minorHAnsi"/>
          <w:sz w:val="24"/>
          <w:szCs w:val="24"/>
        </w:rPr>
        <w:t xml:space="preserve"> did not occur.  We endeavoured to find an expert who could explain</w:t>
      </w:r>
      <w:r>
        <w:rPr>
          <w:rFonts w:cstheme="minorHAnsi"/>
          <w:sz w:val="24"/>
          <w:szCs w:val="24"/>
        </w:rPr>
        <w:t xml:space="preserve"> the process of </w:t>
      </w:r>
      <w:r w:rsidRPr="00893DBD">
        <w:rPr>
          <w:rFonts w:cstheme="minorHAnsi"/>
          <w:sz w:val="24"/>
          <w:szCs w:val="24"/>
        </w:rPr>
        <w:t xml:space="preserve"> translation/interpretation in judicial proceedings to the Adelaide Magistrate who would hear the case, and to </w:t>
      </w:r>
      <w:r>
        <w:rPr>
          <w:rFonts w:cstheme="minorHAnsi"/>
          <w:sz w:val="24"/>
          <w:szCs w:val="24"/>
        </w:rPr>
        <w:t xml:space="preserve">the </w:t>
      </w:r>
      <w:r w:rsidRPr="00893DBD">
        <w:rPr>
          <w:rFonts w:cstheme="minorHAnsi"/>
          <w:sz w:val="24"/>
          <w:szCs w:val="24"/>
        </w:rPr>
        <w:t xml:space="preserve">defence </w:t>
      </w:r>
      <w:r>
        <w:rPr>
          <w:rFonts w:cstheme="minorHAnsi"/>
          <w:sz w:val="24"/>
          <w:szCs w:val="24"/>
        </w:rPr>
        <w:t>lawyers</w:t>
      </w:r>
      <w:r w:rsidRPr="00893DBD">
        <w:rPr>
          <w:rFonts w:cstheme="minorHAnsi"/>
          <w:sz w:val="24"/>
          <w:szCs w:val="24"/>
        </w:rPr>
        <w:t xml:space="preserve">.  A world-wide search failed to unearth such an expert.  In </w:t>
      </w:r>
      <w:r>
        <w:rPr>
          <w:rFonts w:cstheme="minorHAnsi"/>
          <w:sz w:val="24"/>
          <w:szCs w:val="24"/>
        </w:rPr>
        <w:t>light</w:t>
      </w:r>
      <w:r w:rsidRPr="00893DBD">
        <w:rPr>
          <w:rFonts w:cstheme="minorHAnsi"/>
          <w:sz w:val="24"/>
          <w:szCs w:val="24"/>
        </w:rPr>
        <w:t xml:space="preserve"> of that, Ludmila Stern, the head SIU Russian/English interpreter was asked to research the issue.  Ultimately, she produced an eighty plus page affidavit that examined the issue and identified and defined the process.  We sought to call her as an expert witness.  There was strong objection to this by Wagner’s </w:t>
      </w:r>
      <w:r>
        <w:rPr>
          <w:rFonts w:cstheme="minorHAnsi"/>
          <w:sz w:val="24"/>
          <w:szCs w:val="24"/>
        </w:rPr>
        <w:t xml:space="preserve">legal </w:t>
      </w:r>
      <w:r w:rsidRPr="00893DBD">
        <w:rPr>
          <w:rFonts w:cstheme="minorHAnsi"/>
          <w:sz w:val="24"/>
          <w:szCs w:val="24"/>
        </w:rPr>
        <w:t xml:space="preserve">counsel.  In deciding whether he would admit her testimony into evidence, the Magistrate read her affidavit, as did the Wagner legal team and the prosecution’s Senior Counsel, John Nader QC.  Although the affidavit was not admitted into evidence, we had achieved our objective of educating the Court officials.  Many years later it is still widely regarded as the best authority on the topic. Ludmila went on to study this issue in great depth </w:t>
      </w:r>
      <w:r>
        <w:rPr>
          <w:rFonts w:cstheme="minorHAnsi"/>
          <w:sz w:val="24"/>
          <w:szCs w:val="24"/>
        </w:rPr>
        <w:t xml:space="preserve">leading to numerous publications. </w:t>
      </w:r>
      <w:r w:rsidRPr="00893DBD">
        <w:rPr>
          <w:rFonts w:cstheme="minorHAnsi"/>
          <w:sz w:val="24"/>
          <w:szCs w:val="24"/>
        </w:rPr>
        <w:t xml:space="preserve"> She continues to study this area and has now conducted considerable research and training at the International Criminal Tribunal for the Former Yugoslavia and at the International Criminal Court.</w:t>
      </w:r>
      <w:r>
        <w:rPr>
          <w:rFonts w:cstheme="minorHAnsi"/>
          <w:sz w:val="24"/>
          <w:szCs w:val="24"/>
        </w:rPr>
        <w:t xml:space="preserve">  Ludmila has also made a contribution to this book.</w:t>
      </w:r>
    </w:p>
    <w:p w14:paraId="049FACE4" w14:textId="77777777" w:rsidR="00C2632C" w:rsidRPr="00893DBD" w:rsidRDefault="00C2632C" w:rsidP="00C2632C">
      <w:pPr>
        <w:jc w:val="both"/>
        <w:rPr>
          <w:rFonts w:cstheme="minorHAnsi"/>
          <w:sz w:val="24"/>
          <w:szCs w:val="24"/>
        </w:rPr>
      </w:pPr>
      <w:r w:rsidRPr="00893DBD">
        <w:rPr>
          <w:rFonts w:cstheme="minorHAnsi"/>
          <w:sz w:val="24"/>
          <w:szCs w:val="24"/>
        </w:rPr>
        <w:t xml:space="preserve">Wagner’s legal team fought hard to defend the accused, as was to be expected, and I don’t criticize that.  One tactic though, in my view, was improper.  The prosecution case rested largely on the testimony of Ivan Zhilun.  There was much corroboration for it and ultimately the issue of identification was </w:t>
      </w:r>
      <w:r>
        <w:rPr>
          <w:rFonts w:cstheme="minorHAnsi"/>
          <w:sz w:val="24"/>
          <w:szCs w:val="24"/>
        </w:rPr>
        <w:t>critical</w:t>
      </w:r>
      <w:r w:rsidRPr="00893DBD">
        <w:rPr>
          <w:rFonts w:cstheme="minorHAnsi"/>
          <w:sz w:val="24"/>
          <w:szCs w:val="24"/>
        </w:rPr>
        <w:t xml:space="preserve">.  The case would fail though if Zhilun did not testify.  As he entered the witness box Michael David QC stood up and asked the Magistrate to caution Zhilun, as he was about to give testimony that would make him liable for prosecution for war crimes under Australian law.  This </w:t>
      </w:r>
      <w:r>
        <w:rPr>
          <w:rFonts w:cstheme="minorHAnsi"/>
          <w:sz w:val="24"/>
          <w:szCs w:val="24"/>
        </w:rPr>
        <w:t xml:space="preserve">act of intended intimidation of the witness </w:t>
      </w:r>
      <w:r w:rsidRPr="00893DBD">
        <w:rPr>
          <w:rFonts w:cstheme="minorHAnsi"/>
          <w:sz w:val="24"/>
          <w:szCs w:val="24"/>
        </w:rPr>
        <w:t xml:space="preserve">was </w:t>
      </w:r>
      <w:r>
        <w:rPr>
          <w:rFonts w:cstheme="minorHAnsi"/>
          <w:sz w:val="24"/>
          <w:szCs w:val="24"/>
        </w:rPr>
        <w:t xml:space="preserve">based on </w:t>
      </w:r>
      <w:r w:rsidRPr="00893DBD">
        <w:rPr>
          <w:rFonts w:cstheme="minorHAnsi"/>
          <w:sz w:val="24"/>
          <w:szCs w:val="24"/>
        </w:rPr>
        <w:t xml:space="preserve">a false premise and David well knew it.  Zhilun had been prosecuted in the Soviet Union and served his time in a Russian </w:t>
      </w:r>
      <w:r w:rsidRPr="00893DBD">
        <w:rPr>
          <w:rFonts w:cstheme="minorHAnsi"/>
          <w:i/>
          <w:iCs/>
          <w:sz w:val="24"/>
          <w:szCs w:val="24"/>
        </w:rPr>
        <w:t xml:space="preserve">Gulag </w:t>
      </w:r>
      <w:r w:rsidRPr="00893DBD">
        <w:rPr>
          <w:rFonts w:cstheme="minorHAnsi"/>
          <w:sz w:val="24"/>
          <w:szCs w:val="24"/>
        </w:rPr>
        <w:t>for his involvement in the episodes at I</w:t>
      </w:r>
      <w:r>
        <w:rPr>
          <w:rFonts w:cstheme="minorHAnsi"/>
          <w:sz w:val="24"/>
          <w:szCs w:val="24"/>
        </w:rPr>
        <w:t>z</w:t>
      </w:r>
      <w:r w:rsidRPr="00893DBD">
        <w:rPr>
          <w:rFonts w:cstheme="minorHAnsi"/>
          <w:sz w:val="24"/>
          <w:szCs w:val="24"/>
        </w:rPr>
        <w:t>raylovka.  As such he was not at risk of prosecution here.  It was a</w:t>
      </w:r>
      <w:r>
        <w:rPr>
          <w:rFonts w:cstheme="minorHAnsi"/>
          <w:sz w:val="24"/>
          <w:szCs w:val="24"/>
        </w:rPr>
        <w:t>n improper</w:t>
      </w:r>
      <w:r w:rsidRPr="00893DBD">
        <w:rPr>
          <w:rFonts w:cstheme="minorHAnsi"/>
          <w:sz w:val="24"/>
          <w:szCs w:val="24"/>
        </w:rPr>
        <w:t xml:space="preserve"> defence stunt.  Zhilun though was a tough old bloke who had probably seen more hardship in his life than everyone else in the courtroom put together.  He was not about to have his feathers ruffled by </w:t>
      </w:r>
      <w:r>
        <w:rPr>
          <w:rFonts w:cstheme="minorHAnsi"/>
          <w:sz w:val="24"/>
          <w:szCs w:val="24"/>
        </w:rPr>
        <w:t>Michael David</w:t>
      </w:r>
      <w:r w:rsidRPr="00893DBD">
        <w:rPr>
          <w:rFonts w:cstheme="minorHAnsi"/>
          <w:sz w:val="24"/>
          <w:szCs w:val="24"/>
        </w:rPr>
        <w:t>.  Later on, when David was cross-examining Zhilun he attempted to paint him as a dark character, “….for your crimes you were sent to Siberia”.  Zhilun responded, “No, further</w:t>
      </w:r>
      <w:r>
        <w:rPr>
          <w:rFonts w:cstheme="minorHAnsi"/>
          <w:sz w:val="24"/>
          <w:szCs w:val="24"/>
        </w:rPr>
        <w:t>,</w:t>
      </w:r>
      <w:r w:rsidRPr="00893DBD">
        <w:rPr>
          <w:rFonts w:cstheme="minorHAnsi"/>
          <w:sz w:val="24"/>
          <w:szCs w:val="24"/>
        </w:rPr>
        <w:t>”</w:t>
      </w:r>
      <w:r>
        <w:rPr>
          <w:rFonts w:cstheme="minorHAnsi"/>
          <w:sz w:val="24"/>
          <w:szCs w:val="24"/>
        </w:rPr>
        <w:t xml:space="preserve"> an indication that the </w:t>
      </w:r>
      <w:r>
        <w:rPr>
          <w:rFonts w:cstheme="minorHAnsi"/>
          <w:i/>
          <w:iCs/>
          <w:sz w:val="24"/>
          <w:szCs w:val="24"/>
        </w:rPr>
        <w:t xml:space="preserve">Gulag </w:t>
      </w:r>
      <w:r>
        <w:rPr>
          <w:rFonts w:cstheme="minorHAnsi"/>
          <w:sz w:val="24"/>
          <w:szCs w:val="24"/>
        </w:rPr>
        <w:t>he had been sent to was even further away from his home and harsher than Siberia</w:t>
      </w:r>
      <w:r w:rsidRPr="00893DBD">
        <w:rPr>
          <w:rFonts w:cstheme="minorHAnsi"/>
          <w:sz w:val="24"/>
          <w:szCs w:val="24"/>
        </w:rPr>
        <w:t>.  He would not be intimidated.</w:t>
      </w:r>
    </w:p>
    <w:p w14:paraId="7CB85608" w14:textId="77777777" w:rsidR="00C2632C" w:rsidRPr="00893DBD" w:rsidRDefault="00C2632C" w:rsidP="00C2632C">
      <w:pPr>
        <w:jc w:val="both"/>
        <w:rPr>
          <w:rFonts w:cstheme="minorHAnsi"/>
          <w:spacing w:val="-3"/>
          <w:sz w:val="24"/>
          <w:szCs w:val="24"/>
        </w:rPr>
      </w:pPr>
      <w:r w:rsidRPr="00893DBD">
        <w:rPr>
          <w:rFonts w:cstheme="minorHAnsi"/>
          <w:sz w:val="24"/>
          <w:szCs w:val="24"/>
        </w:rPr>
        <w:t>Another poignant moment in the committal proceedings occurred when Maria Pyatakova</w:t>
      </w:r>
      <w:r>
        <w:rPr>
          <w:rStyle w:val="FootnoteReference"/>
          <w:rFonts w:cstheme="minorHAnsi"/>
          <w:sz w:val="24"/>
          <w:szCs w:val="24"/>
        </w:rPr>
        <w:footnoteReference w:id="9"/>
      </w:r>
      <w:r w:rsidRPr="00893DBD">
        <w:rPr>
          <w:rFonts w:cstheme="minorHAnsi"/>
          <w:sz w:val="24"/>
          <w:szCs w:val="24"/>
        </w:rPr>
        <w:t xml:space="preserve">, Wagner’s former Ukrainian spouse, gave evidence.  She told the court </w:t>
      </w:r>
      <w:r>
        <w:rPr>
          <w:rFonts w:cstheme="minorHAnsi"/>
          <w:sz w:val="24"/>
          <w:szCs w:val="24"/>
        </w:rPr>
        <w:t>about</w:t>
      </w:r>
      <w:r w:rsidRPr="00893DBD">
        <w:rPr>
          <w:rFonts w:cstheme="minorHAnsi"/>
          <w:sz w:val="24"/>
          <w:szCs w:val="24"/>
        </w:rPr>
        <w:t xml:space="preserve"> Wagner leaving her pregnant</w:t>
      </w:r>
      <w:r>
        <w:rPr>
          <w:rFonts w:cstheme="minorHAnsi"/>
          <w:sz w:val="24"/>
          <w:szCs w:val="24"/>
        </w:rPr>
        <w:t xml:space="preserve"> and </w:t>
      </w:r>
      <w:r w:rsidRPr="00893DBD">
        <w:rPr>
          <w:rFonts w:cstheme="minorHAnsi"/>
          <w:sz w:val="24"/>
          <w:szCs w:val="24"/>
        </w:rPr>
        <w:t xml:space="preserve">bearing his child </w:t>
      </w:r>
      <w:r w:rsidRPr="00893DBD">
        <w:rPr>
          <w:rFonts w:cstheme="minorHAnsi"/>
          <w:spacing w:val="-3"/>
          <w:sz w:val="24"/>
          <w:szCs w:val="24"/>
        </w:rPr>
        <w:t>when he was evacuated from Ustinovka at the beginning of 1944.  Asked if she could identify him</w:t>
      </w:r>
      <w:r>
        <w:rPr>
          <w:rFonts w:cstheme="minorHAnsi"/>
          <w:spacing w:val="-3"/>
          <w:sz w:val="24"/>
          <w:szCs w:val="24"/>
        </w:rPr>
        <w:t>,</w:t>
      </w:r>
      <w:r w:rsidRPr="00893DBD">
        <w:rPr>
          <w:rFonts w:cstheme="minorHAnsi"/>
          <w:spacing w:val="-3"/>
          <w:sz w:val="24"/>
          <w:szCs w:val="24"/>
        </w:rPr>
        <w:t xml:space="preserve"> she walked up to Wagner in the Court room and pointed to him.  There was silence all round.</w:t>
      </w:r>
    </w:p>
    <w:p w14:paraId="46C95B61" w14:textId="77777777" w:rsidR="00C2632C" w:rsidRPr="00893DBD" w:rsidRDefault="00C2632C" w:rsidP="00C2632C">
      <w:pPr>
        <w:jc w:val="both"/>
        <w:rPr>
          <w:rFonts w:cstheme="minorHAnsi"/>
          <w:sz w:val="24"/>
          <w:szCs w:val="24"/>
        </w:rPr>
      </w:pPr>
      <w:r w:rsidRPr="00893DBD">
        <w:rPr>
          <w:rFonts w:cstheme="minorHAnsi"/>
          <w:spacing w:val="-3"/>
          <w:sz w:val="24"/>
          <w:szCs w:val="24"/>
        </w:rPr>
        <w:lastRenderedPageBreak/>
        <w:t>Another tactic employed by the Wagner legal team was to delay</w:t>
      </w:r>
      <w:r>
        <w:rPr>
          <w:rFonts w:cstheme="minorHAnsi"/>
          <w:spacing w:val="-3"/>
          <w:sz w:val="24"/>
          <w:szCs w:val="24"/>
        </w:rPr>
        <w:t>,</w:t>
      </w:r>
      <w:r w:rsidRPr="00893DBD">
        <w:rPr>
          <w:rFonts w:cstheme="minorHAnsi"/>
          <w:spacing w:val="-3"/>
          <w:sz w:val="24"/>
          <w:szCs w:val="24"/>
        </w:rPr>
        <w:t xml:space="preserve"> as long as possible</w:t>
      </w:r>
      <w:r>
        <w:rPr>
          <w:rFonts w:cstheme="minorHAnsi"/>
          <w:spacing w:val="-3"/>
          <w:sz w:val="24"/>
          <w:szCs w:val="24"/>
        </w:rPr>
        <w:t>,</w:t>
      </w:r>
      <w:r w:rsidRPr="00893DBD">
        <w:rPr>
          <w:rFonts w:cstheme="minorHAnsi"/>
          <w:spacing w:val="-3"/>
          <w:sz w:val="24"/>
          <w:szCs w:val="24"/>
        </w:rPr>
        <w:t xml:space="preserve"> the witness testimony of those who had flown out from Ukraine, knowing the longer they were in Australia</w:t>
      </w:r>
      <w:r>
        <w:rPr>
          <w:rFonts w:cstheme="minorHAnsi"/>
          <w:spacing w:val="-3"/>
          <w:sz w:val="24"/>
          <w:szCs w:val="24"/>
        </w:rPr>
        <w:t>,</w:t>
      </w:r>
      <w:r w:rsidRPr="00893DBD">
        <w:rPr>
          <w:rFonts w:cstheme="minorHAnsi"/>
          <w:spacing w:val="-3"/>
          <w:sz w:val="24"/>
          <w:szCs w:val="24"/>
        </w:rPr>
        <w:t xml:space="preserve"> the more homesick they would become.  The defence team was also aware of our logistical arrangements to bring out two groups of witnesses from Ukrai</w:t>
      </w:r>
      <w:r>
        <w:rPr>
          <w:rFonts w:cstheme="minorHAnsi"/>
          <w:spacing w:val="-3"/>
          <w:sz w:val="24"/>
          <w:szCs w:val="24"/>
        </w:rPr>
        <w:t>n</w:t>
      </w:r>
      <w:r w:rsidRPr="00893DBD">
        <w:rPr>
          <w:rFonts w:cstheme="minorHAnsi"/>
          <w:spacing w:val="-3"/>
          <w:sz w:val="24"/>
          <w:szCs w:val="24"/>
        </w:rPr>
        <w:t>e for a period of three weeks each, one after the other.  If the defence delayed the first group of witnesses, which included Zhilun, long enough, then perhaps the witnesses who had not testified would want to return home with their group without testifying in Court.  Potentially this could have caused significant logistical problems</w:t>
      </w:r>
      <w:r>
        <w:rPr>
          <w:rFonts w:cstheme="minorHAnsi"/>
          <w:spacing w:val="-3"/>
          <w:sz w:val="24"/>
          <w:szCs w:val="24"/>
        </w:rPr>
        <w:t xml:space="preserve"> for the prosecution and the SIU that was making the arrangements</w:t>
      </w:r>
      <w:r w:rsidRPr="00893DBD">
        <w:rPr>
          <w:rFonts w:cstheme="minorHAnsi"/>
          <w:spacing w:val="-3"/>
          <w:sz w:val="24"/>
          <w:szCs w:val="24"/>
        </w:rPr>
        <w:t>, but in the end the defence strategy did not work.</w:t>
      </w:r>
    </w:p>
    <w:p w14:paraId="35C3766D" w14:textId="77777777" w:rsidR="00C2632C" w:rsidRPr="00893DBD" w:rsidRDefault="00C2632C" w:rsidP="00C2632C">
      <w:pPr>
        <w:jc w:val="both"/>
        <w:rPr>
          <w:rFonts w:cstheme="minorHAnsi"/>
          <w:sz w:val="24"/>
          <w:szCs w:val="24"/>
        </w:rPr>
      </w:pPr>
      <w:r>
        <w:rPr>
          <w:rFonts w:cstheme="minorHAnsi"/>
          <w:sz w:val="24"/>
          <w:szCs w:val="24"/>
        </w:rPr>
        <w:t xml:space="preserve">The SIU had gathered </w:t>
      </w:r>
      <w:r w:rsidRPr="00893DBD">
        <w:rPr>
          <w:rFonts w:cstheme="minorHAnsi"/>
          <w:sz w:val="24"/>
          <w:szCs w:val="24"/>
        </w:rPr>
        <w:t>a great amount of relevant documentary evidence</w:t>
      </w:r>
      <w:r>
        <w:rPr>
          <w:rFonts w:cstheme="minorHAnsi"/>
          <w:sz w:val="24"/>
          <w:szCs w:val="24"/>
        </w:rPr>
        <w:t xml:space="preserve"> regarding the Wagner case</w:t>
      </w:r>
      <w:r w:rsidRPr="00893DBD">
        <w:rPr>
          <w:rFonts w:cstheme="minorHAnsi"/>
          <w:sz w:val="24"/>
          <w:szCs w:val="24"/>
        </w:rPr>
        <w:t xml:space="preserve"> from archives around the world.  After the Ukrainian witnesses had returned home, </w:t>
      </w:r>
      <w:r>
        <w:rPr>
          <w:rFonts w:cstheme="minorHAnsi"/>
          <w:sz w:val="24"/>
          <w:szCs w:val="24"/>
        </w:rPr>
        <w:t xml:space="preserve">the junior prosecution counsel </w:t>
      </w:r>
      <w:r w:rsidRPr="00893DBD">
        <w:rPr>
          <w:rFonts w:cstheme="minorHAnsi"/>
          <w:sz w:val="24"/>
          <w:szCs w:val="24"/>
        </w:rPr>
        <w:t>Grant Niemann took</w:t>
      </w:r>
      <w:r>
        <w:rPr>
          <w:rFonts w:cstheme="minorHAnsi"/>
          <w:sz w:val="24"/>
          <w:szCs w:val="24"/>
        </w:rPr>
        <w:t xml:space="preserve"> over </w:t>
      </w:r>
      <w:r w:rsidRPr="00893DBD">
        <w:rPr>
          <w:rFonts w:cstheme="minorHAnsi"/>
          <w:sz w:val="24"/>
          <w:szCs w:val="24"/>
        </w:rPr>
        <w:t>the reins from John Nader QC</w:t>
      </w:r>
      <w:r>
        <w:rPr>
          <w:rFonts w:cstheme="minorHAnsi"/>
          <w:sz w:val="24"/>
          <w:szCs w:val="24"/>
        </w:rPr>
        <w:t>,</w:t>
      </w:r>
      <w:r w:rsidRPr="00893DBD">
        <w:rPr>
          <w:rFonts w:cstheme="minorHAnsi"/>
          <w:sz w:val="24"/>
          <w:szCs w:val="24"/>
        </w:rPr>
        <w:t xml:space="preserve"> to introduce the documents into evidence.  This was a</w:t>
      </w:r>
      <w:r>
        <w:rPr>
          <w:rFonts w:cstheme="minorHAnsi"/>
          <w:sz w:val="24"/>
          <w:szCs w:val="24"/>
        </w:rPr>
        <w:t>n</w:t>
      </w:r>
      <w:r w:rsidRPr="00893DBD">
        <w:rPr>
          <w:rFonts w:cstheme="minorHAnsi"/>
          <w:sz w:val="24"/>
          <w:szCs w:val="24"/>
        </w:rPr>
        <w:t xml:space="preserve"> arduous process and Grant made it as </w:t>
      </w:r>
      <w:r>
        <w:rPr>
          <w:rFonts w:cstheme="minorHAnsi"/>
          <w:sz w:val="24"/>
          <w:szCs w:val="24"/>
        </w:rPr>
        <w:t>tedious</w:t>
      </w:r>
      <w:r w:rsidRPr="00893DBD">
        <w:rPr>
          <w:rFonts w:cstheme="minorHAnsi"/>
          <w:sz w:val="24"/>
          <w:szCs w:val="24"/>
        </w:rPr>
        <w:t xml:space="preserve"> as he could.  Most of the senior members of the Wagner legal team went back to Chambers and left it to their junior Counsel, David Edwardson</w:t>
      </w:r>
      <w:r>
        <w:rPr>
          <w:rFonts w:cstheme="minorHAnsi"/>
          <w:sz w:val="24"/>
          <w:szCs w:val="24"/>
        </w:rPr>
        <w:t>,</w:t>
      </w:r>
      <w:r w:rsidRPr="00893DBD">
        <w:rPr>
          <w:rFonts w:cstheme="minorHAnsi"/>
          <w:sz w:val="24"/>
          <w:szCs w:val="24"/>
        </w:rPr>
        <w:t xml:space="preserve"> to represent Wagner during this laborious process.  Amongst the sets of documents</w:t>
      </w:r>
      <w:r>
        <w:rPr>
          <w:rFonts w:cstheme="minorHAnsi"/>
          <w:sz w:val="24"/>
          <w:szCs w:val="24"/>
        </w:rPr>
        <w:t xml:space="preserve"> being tendered to the court</w:t>
      </w:r>
      <w:r w:rsidRPr="00893DBD">
        <w:rPr>
          <w:rFonts w:cstheme="minorHAnsi"/>
          <w:sz w:val="24"/>
          <w:szCs w:val="24"/>
        </w:rPr>
        <w:t xml:space="preserve"> was one document that set a date whe</w:t>
      </w:r>
      <w:r>
        <w:rPr>
          <w:rFonts w:cstheme="minorHAnsi"/>
          <w:sz w:val="24"/>
          <w:szCs w:val="24"/>
        </w:rPr>
        <w:t>n the</w:t>
      </w:r>
      <w:r w:rsidRPr="00893DBD">
        <w:rPr>
          <w:rFonts w:cstheme="minorHAnsi"/>
          <w:sz w:val="24"/>
          <w:szCs w:val="24"/>
        </w:rPr>
        <w:t xml:space="preserve"> </w:t>
      </w:r>
      <w:r w:rsidRPr="00893DBD">
        <w:rPr>
          <w:rFonts w:cstheme="minorHAnsi"/>
          <w:i/>
          <w:iCs/>
          <w:sz w:val="24"/>
          <w:szCs w:val="24"/>
        </w:rPr>
        <w:t>Hilfpolizei</w:t>
      </w:r>
      <w:r w:rsidRPr="00893DBD">
        <w:rPr>
          <w:rStyle w:val="FootnoteReference"/>
          <w:rFonts w:cstheme="minorHAnsi"/>
          <w:i/>
          <w:iCs/>
          <w:sz w:val="24"/>
          <w:szCs w:val="24"/>
        </w:rPr>
        <w:footnoteReference w:id="10"/>
      </w:r>
      <w:r w:rsidRPr="00893DBD">
        <w:rPr>
          <w:rFonts w:cstheme="minorHAnsi"/>
          <w:i/>
          <w:iCs/>
          <w:sz w:val="24"/>
          <w:szCs w:val="24"/>
        </w:rPr>
        <w:t xml:space="preserve"> </w:t>
      </w:r>
      <w:r w:rsidRPr="00893DBD">
        <w:rPr>
          <w:rFonts w:cstheme="minorHAnsi"/>
          <w:sz w:val="24"/>
          <w:szCs w:val="24"/>
        </w:rPr>
        <w:t>were to change uniforms from blue</w:t>
      </w:r>
      <w:r>
        <w:rPr>
          <w:rFonts w:cstheme="minorHAnsi"/>
          <w:sz w:val="24"/>
          <w:szCs w:val="24"/>
        </w:rPr>
        <w:t xml:space="preserve"> colour </w:t>
      </w:r>
      <w:r w:rsidRPr="00893DBD">
        <w:rPr>
          <w:rFonts w:cstheme="minorHAnsi"/>
          <w:sz w:val="24"/>
          <w:szCs w:val="24"/>
        </w:rPr>
        <w:t xml:space="preserve">to green.  The reader may recall the witness Velikiy stated that he had seen Wagner one day wearing a blue uniform and the next day wearing a green one.  The dates coincided and this was important corroboration of Velikiy’s testimony.  In their </w:t>
      </w:r>
      <w:r>
        <w:rPr>
          <w:rFonts w:cstheme="minorHAnsi"/>
          <w:sz w:val="24"/>
          <w:szCs w:val="24"/>
        </w:rPr>
        <w:t xml:space="preserve">subsequent </w:t>
      </w:r>
      <w:r w:rsidRPr="00893DBD">
        <w:rPr>
          <w:rFonts w:cstheme="minorHAnsi"/>
          <w:sz w:val="24"/>
          <w:szCs w:val="24"/>
        </w:rPr>
        <w:t xml:space="preserve">closing arguments the defence ridiculed Velikiy’s testimony </w:t>
      </w:r>
      <w:r>
        <w:rPr>
          <w:rFonts w:cstheme="minorHAnsi"/>
          <w:sz w:val="24"/>
          <w:szCs w:val="24"/>
        </w:rPr>
        <w:t xml:space="preserve">on this point </w:t>
      </w:r>
      <w:r w:rsidRPr="00893DBD">
        <w:rPr>
          <w:rFonts w:cstheme="minorHAnsi"/>
          <w:sz w:val="24"/>
          <w:szCs w:val="24"/>
        </w:rPr>
        <w:t xml:space="preserve">as </w:t>
      </w:r>
      <w:r>
        <w:rPr>
          <w:rFonts w:cstheme="minorHAnsi"/>
          <w:sz w:val="24"/>
          <w:szCs w:val="24"/>
        </w:rPr>
        <w:t xml:space="preserve">being </w:t>
      </w:r>
      <w:r w:rsidRPr="00893DBD">
        <w:rPr>
          <w:rFonts w:cstheme="minorHAnsi"/>
          <w:sz w:val="24"/>
          <w:szCs w:val="24"/>
        </w:rPr>
        <w:t xml:space="preserve">fanciful.  They had not picked up on the importance of the documentary evidence that Grant </w:t>
      </w:r>
      <w:r>
        <w:rPr>
          <w:rFonts w:cstheme="minorHAnsi"/>
          <w:sz w:val="24"/>
          <w:szCs w:val="24"/>
        </w:rPr>
        <w:t xml:space="preserve">Niemann </w:t>
      </w:r>
      <w:r w:rsidRPr="00893DBD">
        <w:rPr>
          <w:rFonts w:cstheme="minorHAnsi"/>
          <w:sz w:val="24"/>
          <w:szCs w:val="24"/>
        </w:rPr>
        <w:t xml:space="preserve">had produced. </w:t>
      </w:r>
    </w:p>
    <w:p w14:paraId="26A2F370" w14:textId="77777777" w:rsidR="00C2632C"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893DBD">
        <w:rPr>
          <w:rFonts w:cstheme="minorHAnsi"/>
          <w:spacing w:val="-3"/>
          <w:sz w:val="24"/>
          <w:szCs w:val="24"/>
        </w:rPr>
        <w:t>Other archival documents recorded that the town of Ustinovka was recaptured by the advancing Soviet Army in mid-March 1944.  German instructions had been issued</w:t>
      </w:r>
      <w:r>
        <w:rPr>
          <w:rFonts w:cstheme="minorHAnsi"/>
          <w:spacing w:val="-3"/>
          <w:sz w:val="24"/>
          <w:szCs w:val="24"/>
        </w:rPr>
        <w:t xml:space="preserve"> for </w:t>
      </w:r>
      <w:r w:rsidRPr="00893DBD">
        <w:rPr>
          <w:rFonts w:cstheme="minorHAnsi"/>
          <w:spacing w:val="-3"/>
          <w:sz w:val="24"/>
          <w:szCs w:val="24"/>
        </w:rPr>
        <w:t>the Gendarmerie to retreat in good order</w:t>
      </w:r>
      <w:r>
        <w:rPr>
          <w:rFonts w:cstheme="minorHAnsi"/>
          <w:spacing w:val="-3"/>
          <w:sz w:val="24"/>
          <w:szCs w:val="24"/>
        </w:rPr>
        <w:t>, and</w:t>
      </w:r>
      <w:r w:rsidRPr="00893DBD">
        <w:rPr>
          <w:rFonts w:cstheme="minorHAnsi"/>
          <w:spacing w:val="-3"/>
          <w:sz w:val="24"/>
          <w:szCs w:val="24"/>
        </w:rPr>
        <w:t xml:space="preserve"> if required </w:t>
      </w:r>
      <w:r>
        <w:rPr>
          <w:rFonts w:cstheme="minorHAnsi"/>
          <w:spacing w:val="-3"/>
          <w:sz w:val="24"/>
          <w:szCs w:val="24"/>
        </w:rPr>
        <w:t>to take</w:t>
      </w:r>
      <w:r w:rsidRPr="00893DBD">
        <w:rPr>
          <w:rFonts w:cstheme="minorHAnsi"/>
          <w:spacing w:val="-3"/>
          <w:sz w:val="24"/>
          <w:szCs w:val="24"/>
        </w:rPr>
        <w:t xml:space="preserve"> the local indigenous police (</w:t>
      </w:r>
      <w:r w:rsidRPr="00F8447E">
        <w:rPr>
          <w:rFonts w:cstheme="minorHAnsi"/>
          <w:i/>
          <w:spacing w:val="-3"/>
          <w:sz w:val="24"/>
          <w:szCs w:val="24"/>
        </w:rPr>
        <w:t>Schutzmannschaft</w:t>
      </w:r>
      <w:r w:rsidRPr="00893DBD">
        <w:rPr>
          <w:rFonts w:cstheme="minorHAnsi"/>
          <w:spacing w:val="-3"/>
          <w:sz w:val="24"/>
          <w:szCs w:val="24"/>
        </w:rPr>
        <w:t xml:space="preserve">) with them.  Units of the Gendarmerie and </w:t>
      </w:r>
      <w:r w:rsidRPr="00F8447E">
        <w:rPr>
          <w:rFonts w:cstheme="minorHAnsi"/>
          <w:i/>
          <w:spacing w:val="-3"/>
          <w:sz w:val="24"/>
          <w:szCs w:val="24"/>
        </w:rPr>
        <w:t>Schutzmannschaft</w:t>
      </w:r>
      <w:r w:rsidRPr="00893DBD">
        <w:rPr>
          <w:rFonts w:cstheme="minorHAnsi"/>
          <w:spacing w:val="-3"/>
          <w:sz w:val="24"/>
          <w:szCs w:val="24"/>
        </w:rPr>
        <w:t xml:space="preserve"> from the Nikolayev Region, which under German occupation included Ustinovka, and other areas of the southern Ukraine retreated to the Romanian border.  </w:t>
      </w:r>
    </w:p>
    <w:p w14:paraId="5461E03C" w14:textId="77777777" w:rsidR="00C2632C" w:rsidRPr="00893DBD"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Pr>
          <w:rFonts w:cstheme="minorHAnsi"/>
          <w:spacing w:val="-3"/>
          <w:sz w:val="24"/>
          <w:szCs w:val="24"/>
        </w:rPr>
        <w:t xml:space="preserve">It will be noted that the following account is relevant as it relates to Wagner.  </w:t>
      </w:r>
      <w:r w:rsidRPr="00893DBD">
        <w:rPr>
          <w:rFonts w:cstheme="minorHAnsi"/>
          <w:spacing w:val="-3"/>
          <w:sz w:val="24"/>
          <w:szCs w:val="24"/>
        </w:rPr>
        <w:t xml:space="preserve">At the end of June 1944 Police Rifle Regiment 38 was established from </w:t>
      </w:r>
      <w:r>
        <w:rPr>
          <w:rFonts w:cstheme="minorHAnsi"/>
          <w:spacing w:val="-3"/>
          <w:sz w:val="24"/>
          <w:szCs w:val="24"/>
        </w:rPr>
        <w:t xml:space="preserve">members of </w:t>
      </w:r>
      <w:r w:rsidRPr="00893DBD">
        <w:rPr>
          <w:rFonts w:cstheme="minorHAnsi"/>
          <w:spacing w:val="-3"/>
          <w:sz w:val="24"/>
          <w:szCs w:val="24"/>
        </w:rPr>
        <w:t>the Order Police forces which had retreated</w:t>
      </w:r>
      <w:r>
        <w:rPr>
          <w:rFonts w:cstheme="minorHAnsi"/>
          <w:spacing w:val="-3"/>
          <w:sz w:val="24"/>
          <w:szCs w:val="24"/>
        </w:rPr>
        <w:t xml:space="preserve"> from Ukraine</w:t>
      </w:r>
      <w:r w:rsidRPr="00893DBD">
        <w:rPr>
          <w:rFonts w:cstheme="minorHAnsi"/>
          <w:spacing w:val="-3"/>
          <w:sz w:val="24"/>
          <w:szCs w:val="24"/>
        </w:rPr>
        <w:t xml:space="preserve">.  While Reich and ethnic German Gendarmerie forces were incorporated into this Regiment, the </w:t>
      </w:r>
      <w:r w:rsidRPr="00F8447E">
        <w:rPr>
          <w:rFonts w:cstheme="minorHAnsi"/>
          <w:i/>
          <w:spacing w:val="-3"/>
          <w:sz w:val="24"/>
          <w:szCs w:val="24"/>
        </w:rPr>
        <w:t>Schutzmannschaft</w:t>
      </w:r>
      <w:r w:rsidRPr="00893DBD">
        <w:rPr>
          <w:rFonts w:cstheme="minorHAnsi"/>
          <w:spacing w:val="-3"/>
          <w:sz w:val="24"/>
          <w:szCs w:val="24"/>
        </w:rPr>
        <w:t xml:space="preserve"> were separated</w:t>
      </w:r>
      <w:r>
        <w:rPr>
          <w:rFonts w:cstheme="minorHAnsi"/>
          <w:spacing w:val="-3"/>
          <w:sz w:val="24"/>
          <w:szCs w:val="24"/>
        </w:rPr>
        <w:t xml:space="preserve"> and</w:t>
      </w:r>
      <w:r w:rsidRPr="00893DBD">
        <w:rPr>
          <w:rFonts w:cstheme="minorHAnsi"/>
          <w:spacing w:val="-3"/>
          <w:sz w:val="24"/>
          <w:szCs w:val="24"/>
        </w:rPr>
        <w:t xml:space="preserve"> sent to Germany to perform civil defence duties if </w:t>
      </w:r>
      <w:r>
        <w:rPr>
          <w:rFonts w:cstheme="minorHAnsi"/>
          <w:spacing w:val="-3"/>
          <w:sz w:val="24"/>
          <w:szCs w:val="24"/>
        </w:rPr>
        <w:t xml:space="preserve">they were </w:t>
      </w:r>
      <w:r w:rsidRPr="00893DBD">
        <w:rPr>
          <w:rFonts w:cstheme="minorHAnsi"/>
          <w:spacing w:val="-3"/>
          <w:sz w:val="24"/>
          <w:szCs w:val="24"/>
        </w:rPr>
        <w:t xml:space="preserve">married and </w:t>
      </w:r>
      <w:r>
        <w:rPr>
          <w:rFonts w:cstheme="minorHAnsi"/>
          <w:spacing w:val="-3"/>
          <w:sz w:val="24"/>
          <w:szCs w:val="24"/>
        </w:rPr>
        <w:t xml:space="preserve">were </w:t>
      </w:r>
      <w:r w:rsidRPr="00893DBD">
        <w:rPr>
          <w:rFonts w:cstheme="minorHAnsi"/>
          <w:spacing w:val="-3"/>
          <w:sz w:val="24"/>
          <w:szCs w:val="24"/>
        </w:rPr>
        <w:t xml:space="preserve">formed into "Police Volunteer" forces if </w:t>
      </w:r>
      <w:r>
        <w:rPr>
          <w:rFonts w:cstheme="minorHAnsi"/>
          <w:spacing w:val="-3"/>
          <w:sz w:val="24"/>
          <w:szCs w:val="24"/>
        </w:rPr>
        <w:t xml:space="preserve">they were </w:t>
      </w:r>
      <w:r w:rsidRPr="00893DBD">
        <w:rPr>
          <w:rFonts w:cstheme="minorHAnsi"/>
          <w:spacing w:val="-3"/>
          <w:sz w:val="24"/>
          <w:szCs w:val="24"/>
        </w:rPr>
        <w:t>single.</w:t>
      </w:r>
    </w:p>
    <w:p w14:paraId="49E441C0" w14:textId="77777777" w:rsidR="00C2632C" w:rsidRPr="00893DBD"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893DBD">
        <w:rPr>
          <w:rFonts w:cstheme="minorHAnsi"/>
          <w:spacing w:val="-3"/>
          <w:sz w:val="24"/>
          <w:szCs w:val="24"/>
        </w:rPr>
        <w:t xml:space="preserve">Documents relating to the immigration of Wagner's parents to Germany in Autumn 1944 were located in Berlin.  These recorded that their son, Heinrich, born 9 January 1924 at Nadeshdinskoje in Siberia, was at a particular Field Post, the number of which was referred in late 1944 as Police Regiment 38.  It was established that many of the personnel of Regiment 38 were incorporated into SS Police Regiment 8 between September and November 1944.  A </w:t>
      </w:r>
      <w:r w:rsidRPr="00893DBD">
        <w:rPr>
          <w:rFonts w:cstheme="minorHAnsi"/>
          <w:spacing w:val="-3"/>
          <w:sz w:val="24"/>
          <w:szCs w:val="24"/>
        </w:rPr>
        <w:lastRenderedPageBreak/>
        <w:t xml:space="preserve">Regiment 8 </w:t>
      </w:r>
      <w:r>
        <w:rPr>
          <w:rFonts w:cstheme="minorHAnsi"/>
          <w:spacing w:val="-3"/>
          <w:sz w:val="24"/>
          <w:szCs w:val="24"/>
        </w:rPr>
        <w:t>r</w:t>
      </w:r>
      <w:r w:rsidRPr="00F8447E">
        <w:rPr>
          <w:rFonts w:cstheme="minorHAnsi"/>
          <w:spacing w:val="-3"/>
          <w:sz w:val="24"/>
          <w:szCs w:val="24"/>
        </w:rPr>
        <w:t>oster</w:t>
      </w:r>
      <w:r w:rsidRPr="00893DBD">
        <w:rPr>
          <w:rFonts w:cstheme="minorHAnsi"/>
          <w:spacing w:val="-3"/>
          <w:sz w:val="24"/>
          <w:szCs w:val="24"/>
        </w:rPr>
        <w:t xml:space="preserve"> records </w:t>
      </w:r>
      <w:r>
        <w:rPr>
          <w:rFonts w:cstheme="minorHAnsi"/>
          <w:spacing w:val="-3"/>
          <w:sz w:val="24"/>
          <w:szCs w:val="24"/>
        </w:rPr>
        <w:t>that a person named</w:t>
      </w:r>
      <w:r w:rsidRPr="00893DBD">
        <w:rPr>
          <w:rFonts w:cstheme="minorHAnsi"/>
          <w:spacing w:val="-3"/>
          <w:sz w:val="24"/>
          <w:szCs w:val="24"/>
        </w:rPr>
        <w:t xml:space="preserve"> Heinrich Wagner, born in Nadjeshinsk on 9 January 1924, </w:t>
      </w:r>
      <w:r>
        <w:rPr>
          <w:rFonts w:cstheme="minorHAnsi"/>
          <w:spacing w:val="-3"/>
          <w:sz w:val="24"/>
          <w:szCs w:val="24"/>
        </w:rPr>
        <w:t>was</w:t>
      </w:r>
      <w:r w:rsidRPr="00893DBD">
        <w:rPr>
          <w:rFonts w:cstheme="minorHAnsi"/>
          <w:spacing w:val="-3"/>
          <w:sz w:val="24"/>
          <w:szCs w:val="24"/>
        </w:rPr>
        <w:t xml:space="preserve"> a member of the 1st Company of that Regiment.  </w:t>
      </w:r>
      <w:r>
        <w:rPr>
          <w:rFonts w:cstheme="minorHAnsi"/>
          <w:spacing w:val="-3"/>
          <w:sz w:val="24"/>
          <w:szCs w:val="24"/>
        </w:rPr>
        <w:t>During its investigations, SIU w</w:t>
      </w:r>
      <w:r w:rsidRPr="00893DBD">
        <w:rPr>
          <w:rFonts w:cstheme="minorHAnsi"/>
          <w:spacing w:val="-3"/>
          <w:sz w:val="24"/>
          <w:szCs w:val="24"/>
        </w:rPr>
        <w:t>itness</w:t>
      </w:r>
      <w:r>
        <w:rPr>
          <w:rFonts w:cstheme="minorHAnsi"/>
          <w:spacing w:val="-3"/>
          <w:sz w:val="24"/>
          <w:szCs w:val="24"/>
        </w:rPr>
        <w:t>es</w:t>
      </w:r>
      <w:r w:rsidRPr="00893DBD">
        <w:rPr>
          <w:rFonts w:cstheme="minorHAnsi"/>
          <w:spacing w:val="-3"/>
          <w:sz w:val="24"/>
          <w:szCs w:val="24"/>
        </w:rPr>
        <w:t xml:space="preserve"> </w:t>
      </w:r>
      <w:r>
        <w:rPr>
          <w:rFonts w:cstheme="minorHAnsi"/>
          <w:spacing w:val="-3"/>
          <w:sz w:val="24"/>
          <w:szCs w:val="24"/>
        </w:rPr>
        <w:t>were able to</w:t>
      </w:r>
      <w:r w:rsidRPr="00893DBD">
        <w:rPr>
          <w:rFonts w:cstheme="minorHAnsi"/>
          <w:spacing w:val="-3"/>
          <w:sz w:val="24"/>
          <w:szCs w:val="24"/>
        </w:rPr>
        <w:t xml:space="preserve"> identif</w:t>
      </w:r>
      <w:r>
        <w:rPr>
          <w:rFonts w:cstheme="minorHAnsi"/>
          <w:spacing w:val="-3"/>
          <w:sz w:val="24"/>
          <w:szCs w:val="24"/>
        </w:rPr>
        <w:t>y</w:t>
      </w:r>
      <w:r w:rsidRPr="00893DBD">
        <w:rPr>
          <w:rFonts w:cstheme="minorHAnsi"/>
          <w:spacing w:val="-3"/>
          <w:sz w:val="24"/>
          <w:szCs w:val="24"/>
        </w:rPr>
        <w:t xml:space="preserve"> by name a number of ethnic German police in the Ustinovka district.  It is significant that in addition to the name Wagner, the roster for SS Police Regiment 8 </w:t>
      </w:r>
      <w:r>
        <w:rPr>
          <w:rFonts w:cstheme="minorHAnsi"/>
          <w:spacing w:val="-3"/>
          <w:sz w:val="24"/>
          <w:szCs w:val="24"/>
        </w:rPr>
        <w:t xml:space="preserve">also </w:t>
      </w:r>
      <w:r w:rsidRPr="00893DBD">
        <w:rPr>
          <w:rFonts w:cstheme="minorHAnsi"/>
          <w:spacing w:val="-3"/>
          <w:sz w:val="24"/>
          <w:szCs w:val="24"/>
        </w:rPr>
        <w:t>contained the names of several of those ethnic German Police.  Wounding reports for the Regiment nominated others as having been attached to the German Gendarmerie in the Region.</w:t>
      </w:r>
    </w:p>
    <w:p w14:paraId="54BB486D" w14:textId="77777777" w:rsidR="00C2632C" w:rsidRPr="00893DBD"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893DBD">
        <w:rPr>
          <w:rFonts w:cstheme="minorHAnsi"/>
          <w:spacing w:val="-3"/>
          <w:sz w:val="24"/>
          <w:szCs w:val="24"/>
        </w:rPr>
        <w:t xml:space="preserve">The name Woijtenko, </w:t>
      </w:r>
      <w:r>
        <w:rPr>
          <w:rFonts w:cstheme="minorHAnsi"/>
          <w:spacing w:val="-3"/>
          <w:sz w:val="24"/>
          <w:szCs w:val="24"/>
        </w:rPr>
        <w:t xml:space="preserve">which was </w:t>
      </w:r>
      <w:r w:rsidRPr="00893DBD">
        <w:rPr>
          <w:rFonts w:cstheme="minorHAnsi"/>
          <w:spacing w:val="-3"/>
          <w:sz w:val="24"/>
          <w:szCs w:val="24"/>
        </w:rPr>
        <w:t xml:space="preserve">used by Heinrich Wagner when migrating to Australia, was also located in the Roster for SS Police Regiment 8.  Woijtenko </w:t>
      </w:r>
      <w:r>
        <w:rPr>
          <w:rFonts w:cstheme="minorHAnsi"/>
          <w:spacing w:val="-3"/>
          <w:sz w:val="24"/>
          <w:szCs w:val="24"/>
        </w:rPr>
        <w:t>had been</w:t>
      </w:r>
      <w:r w:rsidRPr="00893DBD">
        <w:rPr>
          <w:rFonts w:cstheme="minorHAnsi"/>
          <w:spacing w:val="-3"/>
          <w:sz w:val="24"/>
          <w:szCs w:val="24"/>
        </w:rPr>
        <w:t xml:space="preserve"> killed before the War ended.</w:t>
      </w:r>
    </w:p>
    <w:p w14:paraId="2FD66A18" w14:textId="77777777" w:rsidR="00C2632C" w:rsidRPr="00893DBD"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893DBD">
        <w:rPr>
          <w:rFonts w:cstheme="minorHAnsi"/>
          <w:spacing w:val="-3"/>
          <w:sz w:val="24"/>
          <w:szCs w:val="24"/>
        </w:rPr>
        <w:t xml:space="preserve">Given the composition and origins of Regiment 38, the accused's story of how he joined the Regiment </w:t>
      </w:r>
      <w:r>
        <w:rPr>
          <w:rFonts w:cstheme="minorHAnsi"/>
          <w:spacing w:val="-3"/>
          <w:sz w:val="24"/>
          <w:szCs w:val="24"/>
        </w:rPr>
        <w:t>amounts to</w:t>
      </w:r>
      <w:r w:rsidRPr="00893DBD">
        <w:rPr>
          <w:rFonts w:cstheme="minorHAnsi"/>
          <w:spacing w:val="-3"/>
          <w:sz w:val="24"/>
          <w:szCs w:val="24"/>
        </w:rPr>
        <w:t xml:space="preserve"> clear fiction.  He claimed to have been sent</w:t>
      </w:r>
      <w:r>
        <w:rPr>
          <w:rFonts w:cstheme="minorHAnsi"/>
          <w:spacing w:val="-3"/>
          <w:sz w:val="24"/>
          <w:szCs w:val="24"/>
        </w:rPr>
        <w:t>,</w:t>
      </w:r>
      <w:r w:rsidRPr="00893DBD">
        <w:rPr>
          <w:rFonts w:cstheme="minorHAnsi"/>
          <w:spacing w:val="-3"/>
          <w:sz w:val="24"/>
          <w:szCs w:val="24"/>
        </w:rPr>
        <w:t xml:space="preserve"> as an inexperienced ordinary foot soldier</w:t>
      </w:r>
      <w:r>
        <w:rPr>
          <w:rFonts w:cstheme="minorHAnsi"/>
          <w:spacing w:val="-3"/>
          <w:sz w:val="24"/>
          <w:szCs w:val="24"/>
        </w:rPr>
        <w:t xml:space="preserve"> who</w:t>
      </w:r>
      <w:r w:rsidRPr="00893DBD">
        <w:rPr>
          <w:rFonts w:cstheme="minorHAnsi"/>
          <w:spacing w:val="-3"/>
          <w:sz w:val="24"/>
          <w:szCs w:val="24"/>
        </w:rPr>
        <w:t xml:space="preserve"> on his own version</w:t>
      </w:r>
      <w:r>
        <w:rPr>
          <w:rFonts w:cstheme="minorHAnsi"/>
          <w:spacing w:val="-3"/>
          <w:sz w:val="24"/>
          <w:szCs w:val="24"/>
        </w:rPr>
        <w:t xml:space="preserve"> was</w:t>
      </w:r>
      <w:r w:rsidRPr="00893DBD">
        <w:rPr>
          <w:rFonts w:cstheme="minorHAnsi"/>
          <w:spacing w:val="-3"/>
          <w:sz w:val="24"/>
          <w:szCs w:val="24"/>
        </w:rPr>
        <w:t xml:space="preserve"> frightened at the sight of blood,</w:t>
      </w:r>
      <w:r>
        <w:rPr>
          <w:rFonts w:cstheme="minorHAnsi"/>
          <w:spacing w:val="-3"/>
          <w:sz w:val="24"/>
          <w:szCs w:val="24"/>
        </w:rPr>
        <w:t xml:space="preserve"> </w:t>
      </w:r>
      <w:r w:rsidRPr="00893DBD">
        <w:rPr>
          <w:rFonts w:cstheme="minorHAnsi"/>
          <w:spacing w:val="-3"/>
          <w:sz w:val="24"/>
          <w:szCs w:val="24"/>
        </w:rPr>
        <w:t>all the way from Vienna to join a Regiment which was in fact formed, inter alia, from the units of the Gendarmerie which had previously served in the Region which included Ustinovka.</w:t>
      </w:r>
    </w:p>
    <w:p w14:paraId="4FB0F528" w14:textId="77777777" w:rsidR="00C2632C" w:rsidRPr="00893DBD" w:rsidRDefault="00C2632C" w:rsidP="00C2632C">
      <w:pPr>
        <w:tabs>
          <w:tab w:val="left" w:pos="720"/>
          <w:tab w:val="left" w:pos="1440"/>
          <w:tab w:val="left" w:pos="2160"/>
          <w:tab w:val="left" w:pos="2880"/>
        </w:tabs>
        <w:suppressAutoHyphens/>
        <w:ind w:right="-46"/>
        <w:jc w:val="both"/>
        <w:rPr>
          <w:rFonts w:cstheme="minorHAnsi"/>
          <w:spacing w:val="-3"/>
          <w:sz w:val="24"/>
          <w:szCs w:val="24"/>
        </w:rPr>
      </w:pPr>
      <w:r w:rsidRPr="00893DBD">
        <w:rPr>
          <w:rFonts w:cstheme="minorHAnsi"/>
          <w:spacing w:val="-3"/>
          <w:sz w:val="24"/>
          <w:szCs w:val="24"/>
        </w:rPr>
        <w:t xml:space="preserve">Wagner’s committal hearing concluded on 20 November 1992 when the Magistrate found that Wagner had a case to answer on all three counts and committed him </w:t>
      </w:r>
      <w:r>
        <w:rPr>
          <w:rFonts w:cstheme="minorHAnsi"/>
          <w:spacing w:val="-3"/>
          <w:sz w:val="24"/>
          <w:szCs w:val="24"/>
        </w:rPr>
        <w:t>to stand</w:t>
      </w:r>
      <w:r w:rsidRPr="00893DBD">
        <w:rPr>
          <w:rFonts w:cstheme="minorHAnsi"/>
          <w:spacing w:val="-3"/>
          <w:sz w:val="24"/>
          <w:szCs w:val="24"/>
        </w:rPr>
        <w:t xml:space="preserve"> trial </w:t>
      </w:r>
      <w:r>
        <w:rPr>
          <w:rFonts w:cstheme="minorHAnsi"/>
          <w:spacing w:val="-3"/>
          <w:sz w:val="24"/>
          <w:szCs w:val="24"/>
        </w:rPr>
        <w:t>in</w:t>
      </w:r>
      <w:r w:rsidRPr="00893DBD">
        <w:rPr>
          <w:rFonts w:cstheme="minorHAnsi"/>
          <w:spacing w:val="-3"/>
          <w:sz w:val="24"/>
          <w:szCs w:val="24"/>
        </w:rPr>
        <w:t xml:space="preserve"> the South Australian Supreme Court in Adelaide </w:t>
      </w:r>
      <w:r>
        <w:rPr>
          <w:rFonts w:cstheme="minorHAnsi"/>
          <w:spacing w:val="-3"/>
          <w:sz w:val="24"/>
          <w:szCs w:val="24"/>
        </w:rPr>
        <w:t xml:space="preserve">and to appear </w:t>
      </w:r>
      <w:r w:rsidRPr="00893DBD">
        <w:rPr>
          <w:rFonts w:cstheme="minorHAnsi"/>
          <w:spacing w:val="-3"/>
          <w:sz w:val="24"/>
          <w:szCs w:val="24"/>
        </w:rPr>
        <w:t>for arraignment on 11 January 1993.</w:t>
      </w:r>
    </w:p>
    <w:p w14:paraId="52B9E296" w14:textId="77777777" w:rsidR="00C2632C" w:rsidRPr="00893DBD" w:rsidRDefault="00C2632C" w:rsidP="00C2632C">
      <w:pPr>
        <w:tabs>
          <w:tab w:val="left" w:pos="720"/>
          <w:tab w:val="left" w:pos="1440"/>
          <w:tab w:val="left" w:pos="2160"/>
          <w:tab w:val="left" w:pos="2880"/>
        </w:tabs>
        <w:suppressAutoHyphens/>
        <w:ind w:right="334"/>
        <w:jc w:val="both"/>
        <w:rPr>
          <w:rFonts w:cstheme="minorHAnsi"/>
          <w:sz w:val="24"/>
          <w:szCs w:val="24"/>
        </w:rPr>
      </w:pPr>
      <w:r w:rsidRPr="00B52EE5">
        <w:rPr>
          <w:rFonts w:cstheme="minorHAnsi"/>
          <w:spacing w:val="-3"/>
          <w:sz w:val="24"/>
          <w:szCs w:val="24"/>
        </w:rPr>
        <w:t xml:space="preserve">In January 1993 Wagner's legal representatives instituted proceedings in the Adelaide Supreme Court to have the proceedings permanently stayed and to have count one </w:t>
      </w:r>
      <w:r>
        <w:rPr>
          <w:rFonts w:cstheme="minorHAnsi"/>
          <w:spacing w:val="-3"/>
          <w:sz w:val="24"/>
          <w:szCs w:val="24"/>
        </w:rPr>
        <w:t xml:space="preserve">(relating to the executions at Izraylovka) </w:t>
      </w:r>
      <w:r w:rsidRPr="00B52EE5">
        <w:rPr>
          <w:rFonts w:cstheme="minorHAnsi"/>
          <w:spacing w:val="-3"/>
          <w:sz w:val="24"/>
          <w:szCs w:val="24"/>
        </w:rPr>
        <w:t xml:space="preserve">quashed and count two </w:t>
      </w:r>
      <w:r>
        <w:rPr>
          <w:rFonts w:cstheme="minorHAnsi"/>
          <w:spacing w:val="-3"/>
          <w:sz w:val="24"/>
          <w:szCs w:val="24"/>
        </w:rPr>
        <w:t xml:space="preserve">(relating to the shooting of the railway worker) </w:t>
      </w:r>
      <w:r w:rsidRPr="00B52EE5">
        <w:rPr>
          <w:rFonts w:cstheme="minorHAnsi"/>
          <w:spacing w:val="-3"/>
          <w:sz w:val="24"/>
          <w:szCs w:val="24"/>
        </w:rPr>
        <w:t>severed from the indictment.</w:t>
      </w:r>
      <w:r w:rsidRPr="00A87903">
        <w:rPr>
          <w:rFonts w:cstheme="minorHAnsi"/>
          <w:sz w:val="24"/>
          <w:szCs w:val="24"/>
        </w:rPr>
        <w:t xml:space="preserve"> The application was </w:t>
      </w:r>
      <w:r>
        <w:rPr>
          <w:rFonts w:cstheme="minorHAnsi"/>
          <w:sz w:val="24"/>
          <w:szCs w:val="24"/>
        </w:rPr>
        <w:t xml:space="preserve">eventually </w:t>
      </w:r>
      <w:r w:rsidRPr="00A87903">
        <w:rPr>
          <w:rFonts w:cstheme="minorHAnsi"/>
          <w:sz w:val="24"/>
          <w:szCs w:val="24"/>
        </w:rPr>
        <w:t>unsuccessful</w:t>
      </w:r>
      <w:r>
        <w:rPr>
          <w:rFonts w:cstheme="minorHAnsi"/>
          <w:sz w:val="24"/>
          <w:szCs w:val="24"/>
        </w:rPr>
        <w:t xml:space="preserve"> when the Judge dismissed the application on 30 June</w:t>
      </w:r>
      <w:r w:rsidRPr="00A87903">
        <w:rPr>
          <w:rFonts w:cstheme="minorHAnsi"/>
          <w:sz w:val="24"/>
          <w:szCs w:val="24"/>
        </w:rPr>
        <w:t>, however</w:t>
      </w:r>
      <w:r>
        <w:rPr>
          <w:rFonts w:cstheme="minorHAnsi"/>
          <w:sz w:val="24"/>
          <w:szCs w:val="24"/>
        </w:rPr>
        <w:t>, just prior to this on 21</w:t>
      </w:r>
      <w:r w:rsidRPr="00893DBD">
        <w:rPr>
          <w:rFonts w:cstheme="minorHAnsi"/>
          <w:sz w:val="24"/>
          <w:szCs w:val="24"/>
        </w:rPr>
        <w:t xml:space="preserve"> June </w:t>
      </w:r>
      <w:r w:rsidRPr="00893DBD">
        <w:rPr>
          <w:rFonts w:cstheme="minorHAnsi"/>
          <w:spacing w:val="-3"/>
          <w:sz w:val="24"/>
          <w:szCs w:val="24"/>
        </w:rPr>
        <w:t>the Director of Public Prosecutions terminated the proceedings in relation the count relating to the railway worker, by entering a "</w:t>
      </w:r>
      <w:r w:rsidRPr="00103269">
        <w:rPr>
          <w:rFonts w:cstheme="minorHAnsi"/>
          <w:i/>
          <w:iCs/>
          <w:spacing w:val="-3"/>
          <w:sz w:val="24"/>
          <w:szCs w:val="24"/>
        </w:rPr>
        <w:t>nolle prosequi</w:t>
      </w:r>
      <w:r w:rsidRPr="00893DBD">
        <w:rPr>
          <w:rFonts w:cstheme="minorHAnsi"/>
          <w:spacing w:val="-3"/>
          <w:sz w:val="24"/>
          <w:szCs w:val="24"/>
        </w:rPr>
        <w:t xml:space="preserve">" or “no bill”.  The Director’s view was that, based on legal principles and </w:t>
      </w:r>
      <w:r>
        <w:rPr>
          <w:rFonts w:cstheme="minorHAnsi"/>
          <w:spacing w:val="-3"/>
          <w:sz w:val="24"/>
          <w:szCs w:val="24"/>
        </w:rPr>
        <w:t xml:space="preserve">the </w:t>
      </w:r>
      <w:r w:rsidRPr="00893DBD">
        <w:rPr>
          <w:rFonts w:cstheme="minorHAnsi"/>
          <w:spacing w:val="-3"/>
          <w:sz w:val="24"/>
          <w:szCs w:val="24"/>
        </w:rPr>
        <w:t xml:space="preserve">experience gained in the Polyukhovich case, it was likely that the Court would order a separate and later trial of this count.  </w:t>
      </w:r>
      <w:r>
        <w:rPr>
          <w:rFonts w:cstheme="minorHAnsi"/>
          <w:spacing w:val="-3"/>
          <w:sz w:val="24"/>
          <w:szCs w:val="24"/>
        </w:rPr>
        <w:t>The DPP took the view that a</w:t>
      </w:r>
      <w:r w:rsidRPr="00893DBD">
        <w:rPr>
          <w:rFonts w:cstheme="minorHAnsi"/>
          <w:spacing w:val="-3"/>
          <w:sz w:val="24"/>
          <w:szCs w:val="24"/>
        </w:rPr>
        <w:t xml:space="preserve"> separate trial would have involved elderly witnesses travelling to Australia on two further occasions as many of the witnesses were relevant to the overall question of identification in relation to both charges. </w:t>
      </w:r>
      <w:r>
        <w:rPr>
          <w:rFonts w:cstheme="minorHAnsi"/>
          <w:spacing w:val="-3"/>
          <w:sz w:val="24"/>
          <w:szCs w:val="24"/>
        </w:rPr>
        <w:t xml:space="preserve"> On that basis the DPP terminated the railway worker charge.</w:t>
      </w:r>
      <w:r w:rsidRPr="00893DBD">
        <w:rPr>
          <w:rFonts w:cstheme="minorHAnsi"/>
          <w:spacing w:val="-3"/>
          <w:sz w:val="24"/>
          <w:szCs w:val="24"/>
        </w:rPr>
        <w:t xml:space="preserve"> I certainly did not agree with this approach.  If the Court wanted to sever this count, so be it, but the prosecution should not concede the point.  My view was that even if it was severed, </w:t>
      </w:r>
      <w:r>
        <w:rPr>
          <w:rFonts w:cstheme="minorHAnsi"/>
          <w:spacing w:val="-3"/>
          <w:sz w:val="24"/>
          <w:szCs w:val="24"/>
        </w:rPr>
        <w:t>it should be left</w:t>
      </w:r>
      <w:r w:rsidRPr="00893DBD">
        <w:rPr>
          <w:rFonts w:cstheme="minorHAnsi"/>
          <w:spacing w:val="-3"/>
          <w:sz w:val="24"/>
          <w:szCs w:val="24"/>
        </w:rPr>
        <w:t xml:space="preserve"> standing rather than “no billing” it.  A decision after the first trial could be made, depending on the result.  My view was dismissed as I</w:t>
      </w:r>
      <w:r>
        <w:rPr>
          <w:rFonts w:cstheme="minorHAnsi"/>
          <w:spacing w:val="-3"/>
          <w:sz w:val="24"/>
          <w:szCs w:val="24"/>
        </w:rPr>
        <w:t>,</w:t>
      </w:r>
      <w:r w:rsidRPr="00893DBD">
        <w:rPr>
          <w:rFonts w:cstheme="minorHAnsi"/>
          <w:spacing w:val="-3"/>
          <w:sz w:val="24"/>
          <w:szCs w:val="24"/>
        </w:rPr>
        <w:t xml:space="preserve"> “</w:t>
      </w:r>
      <w:r>
        <w:rPr>
          <w:rFonts w:cstheme="minorHAnsi"/>
          <w:spacing w:val="-3"/>
          <w:sz w:val="24"/>
          <w:szCs w:val="24"/>
        </w:rPr>
        <w:t>D</w:t>
      </w:r>
      <w:r w:rsidRPr="00893DBD">
        <w:rPr>
          <w:rFonts w:cstheme="minorHAnsi"/>
          <w:spacing w:val="-3"/>
          <w:sz w:val="24"/>
          <w:szCs w:val="24"/>
        </w:rPr>
        <w:t xml:space="preserve">id not understand trial tactics”. </w:t>
      </w:r>
    </w:p>
    <w:p w14:paraId="40367347" w14:textId="77777777" w:rsidR="00C2632C" w:rsidRPr="00893DBD" w:rsidRDefault="00C2632C" w:rsidP="00C2632C">
      <w:pPr>
        <w:jc w:val="both"/>
        <w:rPr>
          <w:rFonts w:cstheme="minorHAnsi"/>
          <w:sz w:val="24"/>
          <w:szCs w:val="24"/>
        </w:rPr>
      </w:pPr>
      <w:r w:rsidRPr="00893DBD">
        <w:rPr>
          <w:rFonts w:cstheme="minorHAnsi"/>
          <w:sz w:val="24"/>
          <w:szCs w:val="24"/>
        </w:rPr>
        <w:t xml:space="preserve">The </w:t>
      </w:r>
      <w:r>
        <w:rPr>
          <w:rFonts w:cstheme="minorHAnsi"/>
          <w:sz w:val="24"/>
          <w:szCs w:val="24"/>
        </w:rPr>
        <w:t xml:space="preserve">defence application for a stay of proceedings was based in part on their inability to secure evidence from Ukraine because they were unwilling or unable to travel to Australia.  The </w:t>
      </w:r>
      <w:r w:rsidRPr="00893DBD">
        <w:rPr>
          <w:rFonts w:cstheme="minorHAnsi"/>
          <w:sz w:val="24"/>
          <w:szCs w:val="24"/>
        </w:rPr>
        <w:t xml:space="preserve">Supreme Court determined that </w:t>
      </w:r>
      <w:r>
        <w:rPr>
          <w:rFonts w:cstheme="minorHAnsi"/>
          <w:sz w:val="24"/>
          <w:szCs w:val="24"/>
        </w:rPr>
        <w:t xml:space="preserve">rather than being required to travel to Australia, these witnesses and </w:t>
      </w:r>
      <w:r w:rsidRPr="00893DBD">
        <w:rPr>
          <w:rFonts w:cstheme="minorHAnsi"/>
          <w:sz w:val="24"/>
          <w:szCs w:val="24"/>
        </w:rPr>
        <w:t xml:space="preserve">several </w:t>
      </w:r>
      <w:r>
        <w:rPr>
          <w:rFonts w:cstheme="minorHAnsi"/>
          <w:sz w:val="24"/>
          <w:szCs w:val="24"/>
        </w:rPr>
        <w:t xml:space="preserve">additional prosecution </w:t>
      </w:r>
      <w:r w:rsidRPr="00893DBD">
        <w:rPr>
          <w:rFonts w:cstheme="minorHAnsi"/>
          <w:sz w:val="24"/>
          <w:szCs w:val="24"/>
        </w:rPr>
        <w:t xml:space="preserve">witnesses could provide their evidence through a process called “Evidence on Commission.”  </w:t>
      </w:r>
      <w:r>
        <w:rPr>
          <w:rFonts w:cstheme="minorHAnsi"/>
          <w:sz w:val="24"/>
          <w:szCs w:val="24"/>
        </w:rPr>
        <w:t>This was to be undertaken</w:t>
      </w:r>
      <w:r w:rsidRPr="00893DBD">
        <w:rPr>
          <w:rFonts w:cstheme="minorHAnsi"/>
          <w:sz w:val="24"/>
          <w:szCs w:val="24"/>
        </w:rPr>
        <w:t xml:space="preserve"> in Ukraine, Germany and London.  The Judge, Justice Mullighan</w:t>
      </w:r>
      <w:r>
        <w:rPr>
          <w:rFonts w:cstheme="minorHAnsi"/>
          <w:sz w:val="24"/>
          <w:szCs w:val="24"/>
        </w:rPr>
        <w:t>,</w:t>
      </w:r>
      <w:r w:rsidRPr="00893DBD">
        <w:rPr>
          <w:rFonts w:cstheme="minorHAnsi"/>
          <w:sz w:val="24"/>
          <w:szCs w:val="24"/>
        </w:rPr>
        <w:t xml:space="preserve"> and his tipstaff</w:t>
      </w:r>
      <w:r>
        <w:rPr>
          <w:rFonts w:cstheme="minorHAnsi"/>
          <w:sz w:val="24"/>
          <w:szCs w:val="24"/>
        </w:rPr>
        <w:t>,</w:t>
      </w:r>
      <w:r w:rsidRPr="00893DBD">
        <w:rPr>
          <w:rFonts w:cstheme="minorHAnsi"/>
          <w:sz w:val="24"/>
          <w:szCs w:val="24"/>
        </w:rPr>
        <w:t xml:space="preserve"> would travel to these </w:t>
      </w:r>
      <w:r w:rsidRPr="00893DBD">
        <w:rPr>
          <w:rFonts w:cstheme="minorHAnsi"/>
          <w:sz w:val="24"/>
          <w:szCs w:val="24"/>
        </w:rPr>
        <w:lastRenderedPageBreak/>
        <w:t>destinations to preside over the hearing</w:t>
      </w:r>
      <w:r>
        <w:rPr>
          <w:rFonts w:cstheme="minorHAnsi"/>
          <w:sz w:val="24"/>
          <w:szCs w:val="24"/>
        </w:rPr>
        <w:t xml:space="preserve">s.  The prosecution team was to comprise </w:t>
      </w:r>
      <w:r w:rsidRPr="00893DBD">
        <w:rPr>
          <w:rFonts w:cstheme="minorHAnsi"/>
          <w:sz w:val="24"/>
          <w:szCs w:val="24"/>
        </w:rPr>
        <w:t xml:space="preserve">Greg James, a Sydney QC </w:t>
      </w:r>
      <w:r>
        <w:rPr>
          <w:rFonts w:cstheme="minorHAnsi"/>
          <w:sz w:val="24"/>
          <w:szCs w:val="24"/>
        </w:rPr>
        <w:t xml:space="preserve">who </w:t>
      </w:r>
      <w:r w:rsidRPr="00893DBD">
        <w:rPr>
          <w:rFonts w:cstheme="minorHAnsi"/>
          <w:sz w:val="24"/>
          <w:szCs w:val="24"/>
        </w:rPr>
        <w:t xml:space="preserve">had taken over </w:t>
      </w:r>
      <w:r>
        <w:rPr>
          <w:rFonts w:cstheme="minorHAnsi"/>
          <w:sz w:val="24"/>
          <w:szCs w:val="24"/>
        </w:rPr>
        <w:t>as</w:t>
      </w:r>
      <w:r w:rsidRPr="00893DBD">
        <w:rPr>
          <w:rFonts w:cstheme="minorHAnsi"/>
          <w:sz w:val="24"/>
          <w:szCs w:val="24"/>
        </w:rPr>
        <w:t xml:space="preserve"> lead </w:t>
      </w:r>
      <w:r>
        <w:rPr>
          <w:rFonts w:cstheme="minorHAnsi"/>
          <w:sz w:val="24"/>
          <w:szCs w:val="24"/>
        </w:rPr>
        <w:t>counsel, and he would be</w:t>
      </w:r>
      <w:r w:rsidRPr="00893DBD">
        <w:rPr>
          <w:rFonts w:cstheme="minorHAnsi"/>
          <w:sz w:val="24"/>
          <w:szCs w:val="24"/>
        </w:rPr>
        <w:t xml:space="preserve"> assisted by Grant Niemann and Sandra Pickham from the Adelaide DPP.  </w:t>
      </w:r>
      <w:r>
        <w:rPr>
          <w:rFonts w:cstheme="minorHAnsi"/>
          <w:sz w:val="24"/>
          <w:szCs w:val="24"/>
        </w:rPr>
        <w:t>W</w:t>
      </w:r>
      <w:r w:rsidRPr="00893DBD">
        <w:rPr>
          <w:rFonts w:cstheme="minorHAnsi"/>
          <w:sz w:val="24"/>
          <w:szCs w:val="24"/>
        </w:rPr>
        <w:t>agner’s legal team would also travel to the locations and ha</w:t>
      </w:r>
      <w:r>
        <w:rPr>
          <w:rFonts w:cstheme="minorHAnsi"/>
          <w:sz w:val="24"/>
          <w:szCs w:val="24"/>
        </w:rPr>
        <w:t>d</w:t>
      </w:r>
      <w:r w:rsidRPr="00893DBD">
        <w:rPr>
          <w:rFonts w:cstheme="minorHAnsi"/>
          <w:sz w:val="24"/>
          <w:szCs w:val="24"/>
        </w:rPr>
        <w:t xml:space="preserve"> the right to cross-examin</w:t>
      </w:r>
      <w:r>
        <w:rPr>
          <w:rFonts w:cstheme="minorHAnsi"/>
          <w:sz w:val="24"/>
          <w:szCs w:val="24"/>
        </w:rPr>
        <w:t>e the witnesses</w:t>
      </w:r>
      <w:r w:rsidRPr="00893DBD">
        <w:rPr>
          <w:rFonts w:cstheme="minorHAnsi"/>
          <w:sz w:val="24"/>
          <w:szCs w:val="24"/>
        </w:rPr>
        <w:t xml:space="preserve">.  </w:t>
      </w:r>
      <w:r>
        <w:rPr>
          <w:rFonts w:cstheme="minorHAnsi"/>
          <w:sz w:val="24"/>
          <w:szCs w:val="24"/>
        </w:rPr>
        <w:t>My task was to</w:t>
      </w:r>
      <w:r w:rsidRPr="00893DBD">
        <w:rPr>
          <w:rFonts w:cstheme="minorHAnsi"/>
          <w:sz w:val="24"/>
          <w:szCs w:val="24"/>
        </w:rPr>
        <w:t xml:space="preserve"> video record the </w:t>
      </w:r>
      <w:r>
        <w:rPr>
          <w:rFonts w:cstheme="minorHAnsi"/>
          <w:sz w:val="24"/>
          <w:szCs w:val="24"/>
        </w:rPr>
        <w:t xml:space="preserve">witnesses’ </w:t>
      </w:r>
      <w:r w:rsidRPr="00893DBD">
        <w:rPr>
          <w:rFonts w:cstheme="minorHAnsi"/>
          <w:sz w:val="24"/>
          <w:szCs w:val="24"/>
        </w:rPr>
        <w:t xml:space="preserve">testimony and </w:t>
      </w:r>
      <w:r>
        <w:rPr>
          <w:rFonts w:cstheme="minorHAnsi"/>
          <w:sz w:val="24"/>
          <w:szCs w:val="24"/>
        </w:rPr>
        <w:t>those</w:t>
      </w:r>
      <w:r w:rsidRPr="00893DBD">
        <w:rPr>
          <w:rFonts w:cstheme="minorHAnsi"/>
          <w:sz w:val="24"/>
          <w:szCs w:val="24"/>
        </w:rPr>
        <w:t xml:space="preserve"> recording</w:t>
      </w:r>
      <w:r>
        <w:rPr>
          <w:rFonts w:cstheme="minorHAnsi"/>
          <w:sz w:val="24"/>
          <w:szCs w:val="24"/>
        </w:rPr>
        <w:t>s</w:t>
      </w:r>
      <w:r w:rsidRPr="00893DBD">
        <w:rPr>
          <w:rFonts w:cstheme="minorHAnsi"/>
          <w:sz w:val="24"/>
          <w:szCs w:val="24"/>
        </w:rPr>
        <w:t xml:space="preserve"> would later be played to a jury back in Adelaide.</w:t>
      </w:r>
      <w:r>
        <w:rPr>
          <w:rFonts w:cstheme="minorHAnsi"/>
          <w:sz w:val="24"/>
          <w:szCs w:val="24"/>
        </w:rPr>
        <w:t xml:space="preserve">  This unusual mission commenced in August 1993. </w:t>
      </w:r>
    </w:p>
    <w:p w14:paraId="03F13C05" w14:textId="77777777" w:rsidR="00C2632C" w:rsidRPr="00893DBD" w:rsidRDefault="00C2632C" w:rsidP="00C2632C">
      <w:pPr>
        <w:jc w:val="both"/>
        <w:rPr>
          <w:rFonts w:cstheme="minorHAnsi"/>
          <w:sz w:val="24"/>
          <w:szCs w:val="24"/>
        </w:rPr>
      </w:pPr>
      <w:r w:rsidRPr="00893DBD">
        <w:rPr>
          <w:rFonts w:cstheme="minorHAnsi"/>
          <w:sz w:val="24"/>
          <w:szCs w:val="24"/>
        </w:rPr>
        <w:t xml:space="preserve">The flight to Ukraine proved to be interesting.  One of the witnesses who </w:t>
      </w:r>
      <w:r>
        <w:rPr>
          <w:rFonts w:cstheme="minorHAnsi"/>
          <w:sz w:val="24"/>
          <w:szCs w:val="24"/>
        </w:rPr>
        <w:t>was to</w:t>
      </w:r>
      <w:r w:rsidRPr="00893DBD">
        <w:rPr>
          <w:rFonts w:cstheme="minorHAnsi"/>
          <w:sz w:val="24"/>
          <w:szCs w:val="24"/>
        </w:rPr>
        <w:t xml:space="preserve"> be called </w:t>
      </w:r>
      <w:r>
        <w:rPr>
          <w:rFonts w:cstheme="minorHAnsi"/>
          <w:sz w:val="24"/>
          <w:szCs w:val="24"/>
        </w:rPr>
        <w:t>to testify in</w:t>
      </w:r>
      <w:r w:rsidRPr="00893DBD">
        <w:rPr>
          <w:rFonts w:cstheme="minorHAnsi"/>
          <w:sz w:val="24"/>
          <w:szCs w:val="24"/>
        </w:rPr>
        <w:t xml:space="preserve"> London was a World War 2 ballistics and weapons expert.  I was carrying cartridge cases that we had removed from the mass grave near I</w:t>
      </w:r>
      <w:r>
        <w:rPr>
          <w:rFonts w:cstheme="minorHAnsi"/>
          <w:sz w:val="24"/>
          <w:szCs w:val="24"/>
        </w:rPr>
        <w:t>z</w:t>
      </w:r>
      <w:r w:rsidRPr="00893DBD">
        <w:rPr>
          <w:rFonts w:cstheme="minorHAnsi"/>
          <w:sz w:val="24"/>
          <w:szCs w:val="24"/>
        </w:rPr>
        <w:t xml:space="preserve">raylovka.  I had previously carried these exhibits from the mass grave back to Sydney, then from Sydney to London and home again via Canada without </w:t>
      </w:r>
      <w:r>
        <w:rPr>
          <w:rFonts w:cstheme="minorHAnsi"/>
          <w:sz w:val="24"/>
          <w:szCs w:val="24"/>
        </w:rPr>
        <w:t>incident</w:t>
      </w:r>
      <w:r w:rsidRPr="00893DBD">
        <w:rPr>
          <w:rFonts w:cstheme="minorHAnsi"/>
          <w:sz w:val="24"/>
          <w:szCs w:val="24"/>
        </w:rPr>
        <w:t>.  On this trip however, the</w:t>
      </w:r>
      <w:r>
        <w:rPr>
          <w:rFonts w:cstheme="minorHAnsi"/>
          <w:sz w:val="24"/>
          <w:szCs w:val="24"/>
        </w:rPr>
        <w:t xml:space="preserve"> cartridge cases</w:t>
      </w:r>
      <w:r w:rsidRPr="00893DBD">
        <w:rPr>
          <w:rFonts w:cstheme="minorHAnsi"/>
          <w:sz w:val="24"/>
          <w:szCs w:val="24"/>
        </w:rPr>
        <w:t xml:space="preserve"> came up on an x-ray as we were re-boarding our transit flight in Singapore.  Naturally I was pulled aside for an explanation.  Unhelpfully Greg James </w:t>
      </w:r>
      <w:r>
        <w:rPr>
          <w:rFonts w:cstheme="minorHAnsi"/>
          <w:sz w:val="24"/>
          <w:szCs w:val="24"/>
        </w:rPr>
        <w:t>endeavoured to assert his authority</w:t>
      </w:r>
      <w:r w:rsidRPr="00893DBD">
        <w:rPr>
          <w:rFonts w:cstheme="minorHAnsi"/>
          <w:sz w:val="24"/>
          <w:szCs w:val="24"/>
        </w:rPr>
        <w:t>.   What should have been a simple explanation had now escalated somewhat and I was being refused boarding.  Thankfully Grant Niemann and Sandra Pickham could see Greg was not helping the situation and got him onto the plane.  I then calmly explained what the items were, why I was carrying them and pointed out they were spent cartridges and could not do any harm.  I was allowed to board with the cartridge cases.</w:t>
      </w:r>
    </w:p>
    <w:p w14:paraId="58983B65" w14:textId="77777777" w:rsidR="00C2632C" w:rsidRPr="00893DBD" w:rsidRDefault="00C2632C" w:rsidP="00C2632C">
      <w:pPr>
        <w:jc w:val="both"/>
        <w:rPr>
          <w:rFonts w:cstheme="minorHAnsi"/>
          <w:sz w:val="24"/>
          <w:szCs w:val="24"/>
        </w:rPr>
      </w:pPr>
      <w:r w:rsidRPr="00893DBD">
        <w:rPr>
          <w:rFonts w:cstheme="minorHAnsi"/>
          <w:sz w:val="24"/>
          <w:szCs w:val="24"/>
        </w:rPr>
        <w:t>The rest of the trip presented a range of logistical issues, each one we resolved either through prior planning or coming up with solutions on the spot.</w:t>
      </w:r>
    </w:p>
    <w:p w14:paraId="632B78A4" w14:textId="77777777" w:rsidR="00C2632C" w:rsidRPr="00893DBD" w:rsidRDefault="00C2632C" w:rsidP="00C2632C">
      <w:pPr>
        <w:jc w:val="both"/>
        <w:rPr>
          <w:rFonts w:cstheme="minorHAnsi"/>
          <w:sz w:val="24"/>
          <w:szCs w:val="24"/>
        </w:rPr>
      </w:pPr>
      <w:r w:rsidRPr="00893DBD">
        <w:rPr>
          <w:rFonts w:cstheme="minorHAnsi"/>
          <w:sz w:val="24"/>
          <w:szCs w:val="24"/>
        </w:rPr>
        <w:t xml:space="preserve">Throughout the whole </w:t>
      </w:r>
      <w:r>
        <w:rPr>
          <w:rFonts w:cstheme="minorHAnsi"/>
          <w:sz w:val="24"/>
          <w:szCs w:val="24"/>
        </w:rPr>
        <w:t>evidence taking exercise</w:t>
      </w:r>
      <w:r w:rsidRPr="00893DBD">
        <w:rPr>
          <w:rFonts w:cstheme="minorHAnsi"/>
          <w:sz w:val="24"/>
          <w:szCs w:val="24"/>
        </w:rPr>
        <w:t xml:space="preserve"> the Wagner legal team tried every </w:t>
      </w:r>
      <w:r>
        <w:rPr>
          <w:rFonts w:cstheme="minorHAnsi"/>
          <w:sz w:val="24"/>
          <w:szCs w:val="24"/>
        </w:rPr>
        <w:t>tactic</w:t>
      </w:r>
      <w:r w:rsidRPr="00893DBD">
        <w:rPr>
          <w:rFonts w:cstheme="minorHAnsi"/>
          <w:sz w:val="24"/>
          <w:szCs w:val="24"/>
        </w:rPr>
        <w:t xml:space="preserve"> they could to disrupt and obstruct the process.  In Kiev they dragged out their cross</w:t>
      </w:r>
      <w:r>
        <w:rPr>
          <w:rFonts w:cstheme="minorHAnsi"/>
          <w:sz w:val="24"/>
          <w:szCs w:val="24"/>
        </w:rPr>
        <w:t>-</w:t>
      </w:r>
      <w:r w:rsidRPr="00893DBD">
        <w:rPr>
          <w:rFonts w:cstheme="minorHAnsi"/>
          <w:sz w:val="24"/>
          <w:szCs w:val="24"/>
        </w:rPr>
        <w:t xml:space="preserve"> examination of witnesses </w:t>
      </w:r>
      <w:r>
        <w:rPr>
          <w:rFonts w:cstheme="minorHAnsi"/>
          <w:sz w:val="24"/>
          <w:szCs w:val="24"/>
        </w:rPr>
        <w:t xml:space="preserve">for </w:t>
      </w:r>
      <w:r w:rsidRPr="00893DBD">
        <w:rPr>
          <w:rFonts w:cstheme="minorHAnsi"/>
          <w:sz w:val="24"/>
          <w:szCs w:val="24"/>
        </w:rPr>
        <w:t xml:space="preserve">as long as they could, </w:t>
      </w:r>
      <w:r>
        <w:rPr>
          <w:rFonts w:cstheme="minorHAnsi"/>
          <w:sz w:val="24"/>
          <w:szCs w:val="24"/>
        </w:rPr>
        <w:t>being aware of the time</w:t>
      </w:r>
      <w:r w:rsidRPr="00893DBD">
        <w:rPr>
          <w:rFonts w:cstheme="minorHAnsi"/>
          <w:sz w:val="24"/>
          <w:szCs w:val="24"/>
        </w:rPr>
        <w:t xml:space="preserve"> we were scheduled to fly out.  As a result one of the archivists was part heard in her testimony and I was </w:t>
      </w:r>
      <w:r>
        <w:rPr>
          <w:rFonts w:cstheme="minorHAnsi"/>
          <w:sz w:val="24"/>
          <w:szCs w:val="24"/>
        </w:rPr>
        <w:t>required</w:t>
      </w:r>
      <w:r w:rsidRPr="00893DBD">
        <w:rPr>
          <w:rFonts w:cstheme="minorHAnsi"/>
          <w:sz w:val="24"/>
          <w:szCs w:val="24"/>
        </w:rPr>
        <w:t xml:space="preserve"> to bring her to London to finish her testimony there.  The logistics of doing that, </w:t>
      </w:r>
      <w:r>
        <w:rPr>
          <w:rFonts w:cstheme="minorHAnsi"/>
          <w:sz w:val="24"/>
          <w:szCs w:val="24"/>
        </w:rPr>
        <w:t xml:space="preserve">which involved </w:t>
      </w:r>
      <w:r w:rsidRPr="00893DBD">
        <w:rPr>
          <w:rFonts w:cstheme="minorHAnsi"/>
          <w:sz w:val="24"/>
          <w:szCs w:val="24"/>
        </w:rPr>
        <w:t>obtaining a Visa for a Ukrainian</w:t>
      </w:r>
      <w:r>
        <w:rPr>
          <w:rFonts w:cstheme="minorHAnsi"/>
          <w:sz w:val="24"/>
          <w:szCs w:val="24"/>
        </w:rPr>
        <w:t xml:space="preserve"> citizen</w:t>
      </w:r>
      <w:r w:rsidRPr="00893DBD">
        <w:rPr>
          <w:rFonts w:cstheme="minorHAnsi"/>
          <w:sz w:val="24"/>
          <w:szCs w:val="24"/>
        </w:rPr>
        <w:t xml:space="preserve"> to travel to London and gaining consent of her employers at short notice would be extremely difficult, a point I tried to make to Grant Niemann.  H</w:t>
      </w:r>
      <w:r>
        <w:rPr>
          <w:rFonts w:cstheme="minorHAnsi"/>
          <w:sz w:val="24"/>
          <w:szCs w:val="24"/>
        </w:rPr>
        <w:t>is response was not helpful as h</w:t>
      </w:r>
      <w:r w:rsidRPr="00893DBD">
        <w:rPr>
          <w:rFonts w:cstheme="minorHAnsi"/>
          <w:sz w:val="24"/>
          <w:szCs w:val="24"/>
        </w:rPr>
        <w:t>e threatened to drop the case entirely unless I did it.  Fortunately it didn’t come to that as, with the assistance of Igor Drizchany, a Kiev Procurator assigned to assist us and Igor Milykov, a Moscow lawyer who we had hired to assist with local arrangements, we were able to bring the witness to London.  It is an example though of Wagner’s legal team almost succeeding with their obstructive tactics.</w:t>
      </w:r>
    </w:p>
    <w:p w14:paraId="15C01B73" w14:textId="77777777" w:rsidR="00C2632C" w:rsidRPr="00893DBD" w:rsidRDefault="00C2632C" w:rsidP="00C2632C">
      <w:pPr>
        <w:jc w:val="both"/>
        <w:rPr>
          <w:rFonts w:cstheme="minorHAnsi"/>
          <w:sz w:val="24"/>
          <w:szCs w:val="24"/>
        </w:rPr>
      </w:pPr>
      <w:r w:rsidRPr="00893DBD">
        <w:rPr>
          <w:rFonts w:cstheme="minorHAnsi"/>
          <w:sz w:val="24"/>
          <w:szCs w:val="24"/>
        </w:rPr>
        <w:t>An important part in all Australian judicial proceeding is that witnesses are required to swear an oath or make a declaration to tell the truth before testifying.  We did this during each of the testimonies we took</w:t>
      </w:r>
      <w:r>
        <w:rPr>
          <w:rFonts w:cstheme="minorHAnsi"/>
          <w:sz w:val="24"/>
          <w:szCs w:val="24"/>
        </w:rPr>
        <w:t xml:space="preserve"> in Europe</w:t>
      </w:r>
      <w:r w:rsidRPr="00893DBD">
        <w:rPr>
          <w:rFonts w:cstheme="minorHAnsi"/>
          <w:sz w:val="24"/>
          <w:szCs w:val="24"/>
        </w:rPr>
        <w:t>.  In Germany</w:t>
      </w:r>
      <w:r>
        <w:rPr>
          <w:rFonts w:cstheme="minorHAnsi"/>
          <w:sz w:val="24"/>
          <w:szCs w:val="24"/>
        </w:rPr>
        <w:t>, however,</w:t>
      </w:r>
      <w:r w:rsidRPr="00893DBD">
        <w:rPr>
          <w:rFonts w:cstheme="minorHAnsi"/>
          <w:sz w:val="24"/>
          <w:szCs w:val="24"/>
        </w:rPr>
        <w:t xml:space="preserve"> we came across a problem.  The practice there was for the witness to take the oath after testifying, not before.  The German officials would not budge on this.  Ultimately we had the witnesses there give two oaths, one before testifying and one after.</w:t>
      </w:r>
    </w:p>
    <w:p w14:paraId="05E9C586" w14:textId="77777777" w:rsidR="00C2632C" w:rsidRPr="00893DBD" w:rsidRDefault="00C2632C" w:rsidP="00C2632C">
      <w:pPr>
        <w:jc w:val="both"/>
        <w:rPr>
          <w:rFonts w:cstheme="minorHAnsi"/>
          <w:sz w:val="24"/>
          <w:szCs w:val="24"/>
        </w:rPr>
      </w:pPr>
      <w:r w:rsidRPr="00893DBD">
        <w:rPr>
          <w:rFonts w:cstheme="minorHAnsi"/>
          <w:sz w:val="24"/>
          <w:szCs w:val="24"/>
        </w:rPr>
        <w:t xml:space="preserve">The witnesses in Germany were largely archivists, testifying as to the authenticity of the various documents obtained from their archives.  After a few days we came to the final </w:t>
      </w:r>
      <w:r w:rsidRPr="00893DBD">
        <w:rPr>
          <w:rFonts w:cstheme="minorHAnsi"/>
          <w:sz w:val="24"/>
          <w:szCs w:val="24"/>
        </w:rPr>
        <w:lastRenderedPageBreak/>
        <w:t xml:space="preserve">witness </w:t>
      </w:r>
      <w:r>
        <w:rPr>
          <w:rFonts w:cstheme="minorHAnsi"/>
          <w:sz w:val="24"/>
          <w:szCs w:val="24"/>
        </w:rPr>
        <w:t xml:space="preserve">who was </w:t>
      </w:r>
      <w:r w:rsidRPr="00893DBD">
        <w:rPr>
          <w:rFonts w:cstheme="minorHAnsi"/>
          <w:sz w:val="24"/>
          <w:szCs w:val="24"/>
        </w:rPr>
        <w:t xml:space="preserve">scheduled </w:t>
      </w:r>
      <w:r>
        <w:rPr>
          <w:rFonts w:cstheme="minorHAnsi"/>
          <w:sz w:val="24"/>
          <w:szCs w:val="24"/>
        </w:rPr>
        <w:t>to give evidence in</w:t>
      </w:r>
      <w:r w:rsidRPr="00893DBD">
        <w:rPr>
          <w:rFonts w:cstheme="minorHAnsi"/>
          <w:sz w:val="24"/>
          <w:szCs w:val="24"/>
        </w:rPr>
        <w:t xml:space="preserve"> Berlin.  We were scheduled and booked to fly from Berlin to London that afternoon so we could resume </w:t>
      </w:r>
      <w:r>
        <w:rPr>
          <w:rFonts w:cstheme="minorHAnsi"/>
          <w:sz w:val="24"/>
          <w:szCs w:val="24"/>
        </w:rPr>
        <w:t xml:space="preserve">the </w:t>
      </w:r>
      <w:r w:rsidRPr="00893DBD">
        <w:rPr>
          <w:rFonts w:cstheme="minorHAnsi"/>
          <w:sz w:val="24"/>
          <w:szCs w:val="24"/>
        </w:rPr>
        <w:t xml:space="preserve">testimony </w:t>
      </w:r>
      <w:r>
        <w:rPr>
          <w:rFonts w:cstheme="minorHAnsi"/>
          <w:sz w:val="24"/>
          <w:szCs w:val="24"/>
        </w:rPr>
        <w:t xml:space="preserve">of other witnesses </w:t>
      </w:r>
      <w:r w:rsidRPr="00893DBD">
        <w:rPr>
          <w:rFonts w:cstheme="minorHAnsi"/>
          <w:sz w:val="24"/>
          <w:szCs w:val="24"/>
        </w:rPr>
        <w:t>there.  There was little controvers</w:t>
      </w:r>
      <w:r>
        <w:rPr>
          <w:rFonts w:cstheme="minorHAnsi"/>
          <w:sz w:val="24"/>
          <w:szCs w:val="24"/>
        </w:rPr>
        <w:t>y</w:t>
      </w:r>
      <w:r w:rsidRPr="00893DBD">
        <w:rPr>
          <w:rFonts w:cstheme="minorHAnsi"/>
          <w:sz w:val="24"/>
          <w:szCs w:val="24"/>
        </w:rPr>
        <w:t xml:space="preserve"> about the evidence of the last Berlin witness</w:t>
      </w:r>
      <w:r>
        <w:rPr>
          <w:rFonts w:cstheme="minorHAnsi"/>
          <w:sz w:val="24"/>
          <w:szCs w:val="24"/>
        </w:rPr>
        <w:t>,</w:t>
      </w:r>
      <w:r w:rsidRPr="00893DBD">
        <w:rPr>
          <w:rFonts w:cstheme="minorHAnsi"/>
          <w:sz w:val="24"/>
          <w:szCs w:val="24"/>
        </w:rPr>
        <w:t xml:space="preserve"> but the Defence </w:t>
      </w:r>
      <w:r>
        <w:rPr>
          <w:rFonts w:cstheme="minorHAnsi"/>
          <w:sz w:val="24"/>
          <w:szCs w:val="24"/>
        </w:rPr>
        <w:t xml:space="preserve">team </w:t>
      </w:r>
      <w:r w:rsidRPr="00893DBD">
        <w:rPr>
          <w:rFonts w:cstheme="minorHAnsi"/>
          <w:sz w:val="24"/>
          <w:szCs w:val="24"/>
        </w:rPr>
        <w:t>dragged it out as long as they could with inconsequential questions.  The longer they dragged it out I knew getting to Berlin</w:t>
      </w:r>
      <w:r>
        <w:rPr>
          <w:rFonts w:cstheme="minorHAnsi"/>
          <w:sz w:val="24"/>
          <w:szCs w:val="24"/>
        </w:rPr>
        <w:t>’s</w:t>
      </w:r>
      <w:r w:rsidRPr="00893DBD">
        <w:rPr>
          <w:rFonts w:cstheme="minorHAnsi"/>
          <w:sz w:val="24"/>
          <w:szCs w:val="24"/>
        </w:rPr>
        <w:t xml:space="preserve"> </w:t>
      </w:r>
      <w:r>
        <w:rPr>
          <w:rFonts w:cstheme="minorHAnsi"/>
          <w:sz w:val="24"/>
          <w:szCs w:val="24"/>
        </w:rPr>
        <w:t>Tempelhof A</w:t>
      </w:r>
      <w:r w:rsidRPr="00893DBD">
        <w:rPr>
          <w:rFonts w:cstheme="minorHAnsi"/>
          <w:sz w:val="24"/>
          <w:szCs w:val="24"/>
        </w:rPr>
        <w:t>irport</w:t>
      </w:r>
      <w:r>
        <w:rPr>
          <w:rFonts w:cstheme="minorHAnsi"/>
          <w:sz w:val="24"/>
          <w:szCs w:val="24"/>
        </w:rPr>
        <w:t xml:space="preserve"> </w:t>
      </w:r>
      <w:r w:rsidRPr="00893DBD">
        <w:rPr>
          <w:rFonts w:cstheme="minorHAnsi"/>
          <w:sz w:val="24"/>
          <w:szCs w:val="24"/>
        </w:rPr>
        <w:t>would be tight and that the defence lawyers were doing their best to disrupt</w:t>
      </w:r>
      <w:r>
        <w:rPr>
          <w:rFonts w:cstheme="minorHAnsi"/>
          <w:sz w:val="24"/>
          <w:szCs w:val="24"/>
        </w:rPr>
        <w:t xml:space="preserve"> the</w:t>
      </w:r>
      <w:r w:rsidRPr="00893DBD">
        <w:rPr>
          <w:rFonts w:cstheme="minorHAnsi"/>
          <w:sz w:val="24"/>
          <w:szCs w:val="24"/>
        </w:rPr>
        <w:t xml:space="preserve"> logistic arrangements.  I was videoing the proceedings but was able to </w:t>
      </w:r>
      <w:r>
        <w:rPr>
          <w:rFonts w:cstheme="minorHAnsi"/>
          <w:sz w:val="24"/>
          <w:szCs w:val="24"/>
        </w:rPr>
        <w:t>pre-</w:t>
      </w:r>
      <w:r w:rsidRPr="00893DBD">
        <w:rPr>
          <w:rFonts w:cstheme="minorHAnsi"/>
          <w:sz w:val="24"/>
          <w:szCs w:val="24"/>
        </w:rPr>
        <w:t xml:space="preserve">arrange for some taxis to </w:t>
      </w:r>
      <w:r>
        <w:rPr>
          <w:rFonts w:cstheme="minorHAnsi"/>
          <w:sz w:val="24"/>
          <w:szCs w:val="24"/>
        </w:rPr>
        <w:t>take</w:t>
      </w:r>
      <w:r w:rsidRPr="00893DBD">
        <w:rPr>
          <w:rFonts w:cstheme="minorHAnsi"/>
          <w:sz w:val="24"/>
          <w:szCs w:val="24"/>
        </w:rPr>
        <w:t xml:space="preserve"> us </w:t>
      </w:r>
      <w:r>
        <w:rPr>
          <w:rFonts w:cstheme="minorHAnsi"/>
          <w:sz w:val="24"/>
          <w:szCs w:val="24"/>
        </w:rPr>
        <w:t xml:space="preserve">all </w:t>
      </w:r>
      <w:r w:rsidRPr="00893DBD">
        <w:rPr>
          <w:rFonts w:cstheme="minorHAnsi"/>
          <w:sz w:val="24"/>
          <w:szCs w:val="24"/>
        </w:rPr>
        <w:t xml:space="preserve">to the airport.  One </w:t>
      </w:r>
      <w:r>
        <w:rPr>
          <w:rFonts w:cstheme="minorHAnsi"/>
          <w:sz w:val="24"/>
          <w:szCs w:val="24"/>
        </w:rPr>
        <w:t xml:space="preserve">was </w:t>
      </w:r>
      <w:r w:rsidRPr="00893DBD">
        <w:rPr>
          <w:rFonts w:cstheme="minorHAnsi"/>
          <w:sz w:val="24"/>
          <w:szCs w:val="24"/>
        </w:rPr>
        <w:t>for Wagner’s legal team, one for the Australian Judge and his assistant and one for Grant Niemann and myself.  The testimony finally finished.  The Judge and Wagner’s legal team departed, and I packed up our video equipment and signed off documents with the German prosecutor.  I looked around and couldn’t see Grant.  He had taken off at the same time as the others, forgetting I was to travel with him.  I felt a bit like a second-rate assistant at that point.  I manage</w:t>
      </w:r>
      <w:r>
        <w:rPr>
          <w:rFonts w:cstheme="minorHAnsi"/>
          <w:sz w:val="24"/>
          <w:szCs w:val="24"/>
        </w:rPr>
        <w:t>d</w:t>
      </w:r>
      <w:r w:rsidRPr="00893DBD">
        <w:rPr>
          <w:rFonts w:cstheme="minorHAnsi"/>
          <w:sz w:val="24"/>
          <w:szCs w:val="24"/>
        </w:rPr>
        <w:t xml:space="preserve"> to get another cab and just got to the airport in time for the flight.  There I was met by a very apologetic Grant.  </w:t>
      </w:r>
    </w:p>
    <w:p w14:paraId="744B68BD" w14:textId="77777777" w:rsidR="00C2632C" w:rsidRDefault="00C2632C" w:rsidP="00C2632C">
      <w:pPr>
        <w:jc w:val="both"/>
        <w:rPr>
          <w:rFonts w:cstheme="minorHAnsi"/>
          <w:sz w:val="24"/>
          <w:szCs w:val="24"/>
        </w:rPr>
      </w:pPr>
      <w:r w:rsidRPr="00893DBD">
        <w:rPr>
          <w:rFonts w:cstheme="minorHAnsi"/>
          <w:sz w:val="24"/>
          <w:szCs w:val="24"/>
        </w:rPr>
        <w:t>There was an interesting moment taking witness testimony at the Australian High Commission in London.  It is somewhat comical looking back on it.  Nikolas Wyroubroff, the former immigration official who interviewed Wagner in connection with his application to immigrate to Australia</w:t>
      </w:r>
      <w:r>
        <w:rPr>
          <w:rFonts w:cstheme="minorHAnsi"/>
          <w:sz w:val="24"/>
          <w:szCs w:val="24"/>
        </w:rPr>
        <w:t>,</w:t>
      </w:r>
      <w:r w:rsidRPr="00893DBD">
        <w:rPr>
          <w:rFonts w:cstheme="minorHAnsi"/>
          <w:sz w:val="24"/>
          <w:szCs w:val="24"/>
        </w:rPr>
        <w:t xml:space="preserve"> was called to testify.  On one side of a table was </w:t>
      </w:r>
      <w:r>
        <w:rPr>
          <w:rFonts w:cstheme="minorHAnsi"/>
          <w:sz w:val="24"/>
          <w:szCs w:val="24"/>
        </w:rPr>
        <w:t xml:space="preserve">the witness </w:t>
      </w:r>
      <w:r w:rsidRPr="00893DBD">
        <w:rPr>
          <w:rFonts w:cstheme="minorHAnsi"/>
          <w:sz w:val="24"/>
          <w:szCs w:val="24"/>
        </w:rPr>
        <w:t>Wyroubroff, on another</w:t>
      </w:r>
      <w:r>
        <w:rPr>
          <w:rFonts w:cstheme="minorHAnsi"/>
          <w:sz w:val="24"/>
          <w:szCs w:val="24"/>
        </w:rPr>
        <w:t xml:space="preserve"> was</w:t>
      </w:r>
      <w:r w:rsidRPr="00893DBD">
        <w:rPr>
          <w:rFonts w:cstheme="minorHAnsi"/>
          <w:sz w:val="24"/>
          <w:szCs w:val="24"/>
        </w:rPr>
        <w:t xml:space="preserve"> the prosecution team consisting of Niemann and Pickham.  On the </w:t>
      </w:r>
      <w:r>
        <w:rPr>
          <w:rFonts w:cstheme="minorHAnsi"/>
          <w:sz w:val="24"/>
          <w:szCs w:val="24"/>
        </w:rPr>
        <w:t>other</w:t>
      </w:r>
      <w:r w:rsidRPr="00893DBD">
        <w:rPr>
          <w:rFonts w:cstheme="minorHAnsi"/>
          <w:sz w:val="24"/>
          <w:szCs w:val="24"/>
        </w:rPr>
        <w:t xml:space="preserve"> side was Wagner’s legal team </w:t>
      </w:r>
      <w:r>
        <w:rPr>
          <w:rFonts w:cstheme="minorHAnsi"/>
          <w:sz w:val="24"/>
          <w:szCs w:val="24"/>
        </w:rPr>
        <w:t xml:space="preserve">comprising </w:t>
      </w:r>
      <w:r w:rsidRPr="00893DBD">
        <w:rPr>
          <w:rFonts w:cstheme="minorHAnsi"/>
          <w:sz w:val="24"/>
          <w:szCs w:val="24"/>
        </w:rPr>
        <w:t xml:space="preserve">Lindy Powell, </w:t>
      </w:r>
      <w:r>
        <w:rPr>
          <w:rFonts w:cstheme="minorHAnsi"/>
          <w:sz w:val="24"/>
          <w:szCs w:val="24"/>
        </w:rPr>
        <w:t>c</w:t>
      </w:r>
      <w:r w:rsidRPr="00893DBD">
        <w:rPr>
          <w:rFonts w:cstheme="minorHAnsi"/>
          <w:sz w:val="24"/>
          <w:szCs w:val="24"/>
        </w:rPr>
        <w:t xml:space="preserve">ounsel from Adelaide who was </w:t>
      </w:r>
      <w:r>
        <w:rPr>
          <w:rFonts w:cstheme="minorHAnsi"/>
          <w:sz w:val="24"/>
          <w:szCs w:val="24"/>
        </w:rPr>
        <w:t>junior</w:t>
      </w:r>
      <w:r w:rsidRPr="00893DBD">
        <w:rPr>
          <w:rFonts w:cstheme="minorHAnsi"/>
          <w:sz w:val="24"/>
          <w:szCs w:val="24"/>
        </w:rPr>
        <w:t xml:space="preserve"> to Michael David.  Wyroubroff gave his testimony and Lindy Powell started to cross-examine</w:t>
      </w:r>
      <w:r>
        <w:rPr>
          <w:rFonts w:cstheme="minorHAnsi"/>
          <w:sz w:val="24"/>
          <w:szCs w:val="24"/>
        </w:rPr>
        <w:t xml:space="preserve"> the witness</w:t>
      </w:r>
      <w:r w:rsidRPr="00893DBD">
        <w:rPr>
          <w:rFonts w:cstheme="minorHAnsi"/>
          <w:sz w:val="24"/>
          <w:szCs w:val="24"/>
        </w:rPr>
        <w:t xml:space="preserve">.  She </w:t>
      </w:r>
      <w:r>
        <w:rPr>
          <w:rFonts w:cstheme="minorHAnsi"/>
          <w:sz w:val="24"/>
          <w:szCs w:val="24"/>
        </w:rPr>
        <w:t xml:space="preserve">initially endeavoured to charm </w:t>
      </w:r>
      <w:r w:rsidRPr="00893DBD">
        <w:rPr>
          <w:rFonts w:cstheme="minorHAnsi"/>
          <w:sz w:val="24"/>
          <w:szCs w:val="24"/>
        </w:rPr>
        <w:t xml:space="preserve">Wyroubroff, perhaps trying to distract him.  </w:t>
      </w:r>
      <w:r>
        <w:rPr>
          <w:rFonts w:cstheme="minorHAnsi"/>
          <w:sz w:val="24"/>
          <w:szCs w:val="24"/>
        </w:rPr>
        <w:t>She then a</w:t>
      </w:r>
      <w:r w:rsidRPr="00893DBD">
        <w:rPr>
          <w:rFonts w:cstheme="minorHAnsi"/>
          <w:sz w:val="24"/>
          <w:szCs w:val="24"/>
        </w:rPr>
        <w:t xml:space="preserve">ggressively put it to him that he was lying and that he had in fact suggested to Wagner that he should change his name, suggesting Australia was not taking Germans as refugees.  Wyroubroff’s reaction was forceful, “Dear lady, I gained the Legion of Honour for fighting the Germans, I would not assist them in any way.  Your suggestion is offensive.”  </w:t>
      </w:r>
      <w:r>
        <w:rPr>
          <w:rFonts w:cstheme="minorHAnsi"/>
          <w:sz w:val="24"/>
          <w:szCs w:val="24"/>
        </w:rPr>
        <w:t>T</w:t>
      </w:r>
      <w:r w:rsidRPr="00893DBD">
        <w:rPr>
          <w:rFonts w:cstheme="minorHAnsi"/>
          <w:sz w:val="24"/>
          <w:szCs w:val="24"/>
        </w:rPr>
        <w:t>he questioning didn’t last much longer.</w:t>
      </w:r>
      <w:r>
        <w:rPr>
          <w:rFonts w:cstheme="minorHAnsi"/>
          <w:sz w:val="24"/>
          <w:szCs w:val="24"/>
        </w:rPr>
        <w:t xml:space="preserve"> </w:t>
      </w:r>
    </w:p>
    <w:p w14:paraId="0BFE0A4F" w14:textId="77777777" w:rsidR="00C2632C" w:rsidRDefault="00C2632C" w:rsidP="00C2632C">
      <w:pPr>
        <w:jc w:val="both"/>
        <w:rPr>
          <w:rFonts w:cstheme="minorHAnsi"/>
          <w:sz w:val="24"/>
          <w:szCs w:val="24"/>
        </w:rPr>
      </w:pPr>
      <w:r w:rsidRPr="00893DBD">
        <w:rPr>
          <w:rFonts w:cstheme="minorHAnsi"/>
          <w:sz w:val="24"/>
          <w:szCs w:val="24"/>
        </w:rPr>
        <w:t xml:space="preserve">While we were in London I received a further response from the German authorities regarding </w:t>
      </w:r>
      <w:r>
        <w:rPr>
          <w:rFonts w:cstheme="minorHAnsi"/>
          <w:sz w:val="24"/>
          <w:szCs w:val="24"/>
        </w:rPr>
        <w:t xml:space="preserve">a woman named </w:t>
      </w:r>
      <w:r w:rsidRPr="00893DBD">
        <w:rPr>
          <w:rFonts w:cstheme="minorHAnsi"/>
          <w:sz w:val="24"/>
          <w:szCs w:val="24"/>
        </w:rPr>
        <w:t>Melita Weidener, a witness believed to have lived in Springfeld</w:t>
      </w:r>
      <w:r>
        <w:rPr>
          <w:rFonts w:cstheme="minorHAnsi"/>
          <w:sz w:val="24"/>
          <w:szCs w:val="24"/>
        </w:rPr>
        <w:t>, Ukraine</w:t>
      </w:r>
      <w:r w:rsidRPr="00893DBD">
        <w:rPr>
          <w:rFonts w:cstheme="minorHAnsi"/>
          <w:sz w:val="24"/>
          <w:szCs w:val="24"/>
        </w:rPr>
        <w:t xml:space="preserve">.  I had been trying to locate her </w:t>
      </w:r>
      <w:r>
        <w:rPr>
          <w:rFonts w:cstheme="minorHAnsi"/>
          <w:sz w:val="24"/>
          <w:szCs w:val="24"/>
        </w:rPr>
        <w:t xml:space="preserve">in </w:t>
      </w:r>
      <w:r w:rsidRPr="00893DBD">
        <w:rPr>
          <w:rFonts w:cstheme="minorHAnsi"/>
          <w:sz w:val="24"/>
          <w:szCs w:val="24"/>
        </w:rPr>
        <w:t>Germany for some time.  I was i</w:t>
      </w:r>
      <w:r>
        <w:rPr>
          <w:rFonts w:cstheme="minorHAnsi"/>
          <w:sz w:val="24"/>
          <w:szCs w:val="24"/>
        </w:rPr>
        <w:t>n</w:t>
      </w:r>
      <w:r w:rsidRPr="00893DBD">
        <w:rPr>
          <w:rFonts w:cstheme="minorHAnsi"/>
          <w:sz w:val="24"/>
          <w:szCs w:val="24"/>
        </w:rPr>
        <w:t xml:space="preserve">formed she had been located </w:t>
      </w:r>
      <w:r>
        <w:rPr>
          <w:rFonts w:cstheme="minorHAnsi"/>
          <w:sz w:val="24"/>
          <w:szCs w:val="24"/>
        </w:rPr>
        <w:t xml:space="preserve">there, </w:t>
      </w:r>
      <w:r w:rsidRPr="00893DBD">
        <w:rPr>
          <w:rFonts w:cstheme="minorHAnsi"/>
          <w:sz w:val="24"/>
          <w:szCs w:val="24"/>
        </w:rPr>
        <w:t>near Hagen.  I flew with Sandra Pickham to Hagen and interviewed her</w:t>
      </w:r>
      <w:r>
        <w:rPr>
          <w:rFonts w:cstheme="minorHAnsi"/>
          <w:sz w:val="24"/>
          <w:szCs w:val="24"/>
        </w:rPr>
        <w:t xml:space="preserve">.  </w:t>
      </w:r>
    </w:p>
    <w:p w14:paraId="2BDE1EB0" w14:textId="77777777" w:rsidR="00C2632C" w:rsidRDefault="00C2632C" w:rsidP="00C2632C">
      <w:pPr>
        <w:jc w:val="both"/>
        <w:rPr>
          <w:rFonts w:cstheme="minorHAnsi"/>
          <w:sz w:val="24"/>
          <w:szCs w:val="24"/>
        </w:rPr>
      </w:pPr>
      <w:r>
        <w:rPr>
          <w:rFonts w:cstheme="minorHAnsi"/>
          <w:sz w:val="24"/>
          <w:szCs w:val="24"/>
        </w:rPr>
        <w:t xml:space="preserve">Following leads provided by </w:t>
      </w:r>
      <w:r w:rsidRPr="00893DBD">
        <w:rPr>
          <w:rFonts w:cstheme="minorHAnsi"/>
          <w:sz w:val="24"/>
          <w:szCs w:val="24"/>
        </w:rPr>
        <w:t>Weidener</w:t>
      </w:r>
      <w:r>
        <w:rPr>
          <w:rFonts w:cstheme="minorHAnsi"/>
          <w:sz w:val="24"/>
          <w:szCs w:val="24"/>
        </w:rPr>
        <w:t>, I subsequently interviewed</w:t>
      </w:r>
      <w:r w:rsidRPr="00893DBD">
        <w:rPr>
          <w:rFonts w:cstheme="minorHAnsi"/>
          <w:sz w:val="24"/>
          <w:szCs w:val="24"/>
        </w:rPr>
        <w:t xml:space="preserve"> several other</w:t>
      </w:r>
      <w:r>
        <w:rPr>
          <w:rFonts w:cstheme="minorHAnsi"/>
          <w:sz w:val="24"/>
          <w:szCs w:val="24"/>
        </w:rPr>
        <w:t xml:space="preserve"> witnesses</w:t>
      </w:r>
      <w:r w:rsidRPr="00893DBD">
        <w:rPr>
          <w:rFonts w:cstheme="minorHAnsi"/>
          <w:sz w:val="24"/>
          <w:szCs w:val="24"/>
        </w:rPr>
        <w:t xml:space="preserve"> </w:t>
      </w:r>
      <w:r>
        <w:rPr>
          <w:rFonts w:cstheme="minorHAnsi"/>
          <w:sz w:val="24"/>
          <w:szCs w:val="24"/>
        </w:rPr>
        <w:t xml:space="preserve">who had been </w:t>
      </w:r>
      <w:r w:rsidRPr="00893DBD">
        <w:rPr>
          <w:rFonts w:cstheme="minorHAnsi"/>
          <w:sz w:val="24"/>
          <w:szCs w:val="24"/>
        </w:rPr>
        <w:t xml:space="preserve">located in </w:t>
      </w:r>
      <w:r>
        <w:rPr>
          <w:rFonts w:cstheme="minorHAnsi"/>
          <w:sz w:val="24"/>
          <w:szCs w:val="24"/>
        </w:rPr>
        <w:t>other</w:t>
      </w:r>
      <w:r w:rsidRPr="00893DBD">
        <w:rPr>
          <w:rFonts w:cstheme="minorHAnsi"/>
          <w:sz w:val="24"/>
          <w:szCs w:val="24"/>
        </w:rPr>
        <w:t xml:space="preserve"> countries</w:t>
      </w:r>
      <w:r>
        <w:rPr>
          <w:rFonts w:cstheme="minorHAnsi"/>
          <w:sz w:val="24"/>
          <w:szCs w:val="24"/>
        </w:rPr>
        <w:t>, all of</w:t>
      </w:r>
      <w:r w:rsidRPr="00893DBD">
        <w:rPr>
          <w:rFonts w:cstheme="minorHAnsi"/>
          <w:sz w:val="24"/>
          <w:szCs w:val="24"/>
        </w:rPr>
        <w:t xml:space="preserve"> who came from the village of Springfeld in Ukraine.  These </w:t>
      </w:r>
      <w:r>
        <w:rPr>
          <w:rFonts w:cstheme="minorHAnsi"/>
          <w:sz w:val="24"/>
          <w:szCs w:val="24"/>
        </w:rPr>
        <w:t xml:space="preserve">former Springfeld residents </w:t>
      </w:r>
      <w:r w:rsidRPr="00893DBD">
        <w:rPr>
          <w:rFonts w:cstheme="minorHAnsi"/>
          <w:sz w:val="24"/>
          <w:szCs w:val="24"/>
        </w:rPr>
        <w:t xml:space="preserve">were able to </w:t>
      </w:r>
      <w:r>
        <w:rPr>
          <w:rFonts w:cstheme="minorHAnsi"/>
          <w:sz w:val="24"/>
          <w:szCs w:val="24"/>
        </w:rPr>
        <w:t>establish</w:t>
      </w:r>
      <w:r w:rsidRPr="00893DBD">
        <w:rPr>
          <w:rFonts w:cstheme="minorHAnsi"/>
          <w:sz w:val="24"/>
          <w:szCs w:val="24"/>
        </w:rPr>
        <w:t xml:space="preserve"> that there was only one Heinrich Wagner</w:t>
      </w:r>
      <w:r>
        <w:rPr>
          <w:rFonts w:cstheme="minorHAnsi"/>
          <w:sz w:val="24"/>
          <w:szCs w:val="24"/>
        </w:rPr>
        <w:t xml:space="preserve"> in Springfeld</w:t>
      </w:r>
      <w:r w:rsidRPr="00893DBD">
        <w:rPr>
          <w:rFonts w:cstheme="minorHAnsi"/>
          <w:sz w:val="24"/>
          <w:szCs w:val="24"/>
        </w:rPr>
        <w:t xml:space="preserve"> and that he worked for the German police/gendarmerie in Ustinovka before fleeing the advance of Soviet troops in 1944.  </w:t>
      </w:r>
    </w:p>
    <w:p w14:paraId="034C234D" w14:textId="77777777" w:rsidR="00C2632C" w:rsidRPr="00893DBD" w:rsidRDefault="00C2632C" w:rsidP="00C2632C">
      <w:pPr>
        <w:jc w:val="both"/>
        <w:rPr>
          <w:rFonts w:cstheme="minorHAnsi"/>
          <w:sz w:val="24"/>
          <w:szCs w:val="24"/>
        </w:rPr>
      </w:pPr>
      <w:r>
        <w:rPr>
          <w:rFonts w:cstheme="minorHAnsi"/>
          <w:sz w:val="24"/>
          <w:szCs w:val="24"/>
        </w:rPr>
        <w:t>I</w:t>
      </w:r>
      <w:r w:rsidRPr="00893DBD">
        <w:rPr>
          <w:rFonts w:cstheme="minorHAnsi"/>
          <w:sz w:val="24"/>
          <w:szCs w:val="24"/>
        </w:rPr>
        <w:t xml:space="preserve">n the early stages of the investigation we had relied to a certain extent on using photo-arrays for identification purposes that included a photograph of Wagner. </w:t>
      </w:r>
      <w:r>
        <w:rPr>
          <w:rFonts w:cstheme="minorHAnsi"/>
          <w:sz w:val="24"/>
          <w:szCs w:val="24"/>
        </w:rPr>
        <w:t xml:space="preserve"> </w:t>
      </w:r>
      <w:r w:rsidRPr="00893DBD">
        <w:rPr>
          <w:rFonts w:cstheme="minorHAnsi"/>
          <w:sz w:val="24"/>
          <w:szCs w:val="24"/>
        </w:rPr>
        <w:t xml:space="preserve">By </w:t>
      </w:r>
      <w:r>
        <w:rPr>
          <w:rFonts w:cstheme="minorHAnsi"/>
          <w:sz w:val="24"/>
          <w:szCs w:val="24"/>
        </w:rPr>
        <w:t>the time we interviewed the Springfeld witnesses</w:t>
      </w:r>
      <w:r w:rsidRPr="00893DBD">
        <w:rPr>
          <w:rFonts w:cstheme="minorHAnsi"/>
          <w:sz w:val="24"/>
          <w:szCs w:val="24"/>
        </w:rPr>
        <w:t xml:space="preserve"> we realized that biographical data was </w:t>
      </w:r>
      <w:r>
        <w:rPr>
          <w:rFonts w:cstheme="minorHAnsi"/>
          <w:sz w:val="24"/>
          <w:szCs w:val="24"/>
        </w:rPr>
        <w:t xml:space="preserve">a </w:t>
      </w:r>
      <w:r w:rsidRPr="00893DBD">
        <w:rPr>
          <w:rFonts w:cstheme="minorHAnsi"/>
          <w:sz w:val="24"/>
          <w:szCs w:val="24"/>
        </w:rPr>
        <w:t>far more convincing form of identification than the photo</w:t>
      </w:r>
      <w:r>
        <w:rPr>
          <w:rFonts w:cstheme="minorHAnsi"/>
          <w:sz w:val="24"/>
          <w:szCs w:val="24"/>
        </w:rPr>
        <w:t>-</w:t>
      </w:r>
      <w:r w:rsidRPr="00893DBD">
        <w:rPr>
          <w:rFonts w:cstheme="minorHAnsi"/>
          <w:sz w:val="24"/>
          <w:szCs w:val="24"/>
        </w:rPr>
        <w:t xml:space="preserve">arrays.  One’s appearance can change over time, but </w:t>
      </w:r>
      <w:r>
        <w:rPr>
          <w:rFonts w:cstheme="minorHAnsi"/>
          <w:sz w:val="24"/>
          <w:szCs w:val="24"/>
        </w:rPr>
        <w:t>the</w:t>
      </w:r>
      <w:r w:rsidRPr="00893DBD">
        <w:rPr>
          <w:rFonts w:cstheme="minorHAnsi"/>
          <w:sz w:val="24"/>
          <w:szCs w:val="24"/>
        </w:rPr>
        <w:t xml:space="preserve"> biographical data, such as </w:t>
      </w:r>
      <w:r>
        <w:rPr>
          <w:rFonts w:cstheme="minorHAnsi"/>
          <w:sz w:val="24"/>
          <w:szCs w:val="24"/>
        </w:rPr>
        <w:t>place of birth</w:t>
      </w:r>
      <w:r w:rsidRPr="00893DBD">
        <w:rPr>
          <w:rFonts w:cstheme="minorHAnsi"/>
          <w:sz w:val="24"/>
          <w:szCs w:val="24"/>
        </w:rPr>
        <w:t xml:space="preserve">, parents’ names, </w:t>
      </w:r>
      <w:r>
        <w:rPr>
          <w:rFonts w:cstheme="minorHAnsi"/>
          <w:sz w:val="24"/>
          <w:szCs w:val="24"/>
        </w:rPr>
        <w:t>and</w:t>
      </w:r>
      <w:r w:rsidRPr="00893DBD">
        <w:rPr>
          <w:rFonts w:cstheme="minorHAnsi"/>
          <w:sz w:val="24"/>
          <w:szCs w:val="24"/>
        </w:rPr>
        <w:t xml:space="preserve"> personal history </w:t>
      </w:r>
      <w:r w:rsidRPr="00893DBD">
        <w:rPr>
          <w:rFonts w:cstheme="minorHAnsi"/>
          <w:sz w:val="24"/>
          <w:szCs w:val="24"/>
        </w:rPr>
        <w:lastRenderedPageBreak/>
        <w:t>etc does not change.  It was this type of information regarding Wagner’s details that the former Springfeld witnesses were able to provide.</w:t>
      </w:r>
    </w:p>
    <w:p w14:paraId="1AF300E4" w14:textId="77777777" w:rsidR="00C2632C" w:rsidRPr="00893DBD" w:rsidRDefault="00C2632C" w:rsidP="00C2632C">
      <w:pPr>
        <w:jc w:val="both"/>
        <w:rPr>
          <w:rFonts w:cstheme="minorHAnsi"/>
          <w:sz w:val="24"/>
          <w:szCs w:val="24"/>
        </w:rPr>
      </w:pPr>
      <w:r w:rsidRPr="00893DBD">
        <w:rPr>
          <w:rFonts w:cstheme="minorHAnsi"/>
          <w:sz w:val="24"/>
          <w:szCs w:val="24"/>
        </w:rPr>
        <w:t>The work of the SIU and its successor the War Crimes Prosecution Support Unit</w:t>
      </w:r>
      <w:r>
        <w:rPr>
          <w:rFonts w:cstheme="minorHAnsi"/>
          <w:sz w:val="24"/>
          <w:szCs w:val="24"/>
        </w:rPr>
        <w:t xml:space="preserve"> (WCPSU)</w:t>
      </w:r>
      <w:r w:rsidRPr="00893DBD">
        <w:rPr>
          <w:rFonts w:cstheme="minorHAnsi"/>
          <w:sz w:val="24"/>
          <w:szCs w:val="24"/>
        </w:rPr>
        <w:t xml:space="preserve"> was winding up </w:t>
      </w:r>
      <w:r>
        <w:rPr>
          <w:rFonts w:cstheme="minorHAnsi"/>
          <w:sz w:val="24"/>
          <w:szCs w:val="24"/>
        </w:rPr>
        <w:t xml:space="preserve">during 1993 </w:t>
      </w:r>
      <w:r w:rsidRPr="00893DBD">
        <w:rPr>
          <w:rFonts w:cstheme="minorHAnsi"/>
          <w:sz w:val="24"/>
          <w:szCs w:val="24"/>
        </w:rPr>
        <w:t xml:space="preserve">and its staff </w:t>
      </w:r>
      <w:r>
        <w:rPr>
          <w:rFonts w:cstheme="minorHAnsi"/>
          <w:sz w:val="24"/>
          <w:szCs w:val="24"/>
        </w:rPr>
        <w:t xml:space="preserve">members </w:t>
      </w:r>
      <w:r w:rsidRPr="00893DBD">
        <w:rPr>
          <w:rFonts w:cstheme="minorHAnsi"/>
          <w:sz w:val="24"/>
          <w:szCs w:val="24"/>
        </w:rPr>
        <w:t xml:space="preserve">were going back to organisations they had come from or </w:t>
      </w:r>
      <w:r>
        <w:rPr>
          <w:rFonts w:cstheme="minorHAnsi"/>
          <w:sz w:val="24"/>
          <w:szCs w:val="24"/>
        </w:rPr>
        <w:t xml:space="preserve">were </w:t>
      </w:r>
      <w:r w:rsidRPr="00893DBD">
        <w:rPr>
          <w:rFonts w:cstheme="minorHAnsi"/>
          <w:sz w:val="24"/>
          <w:szCs w:val="24"/>
        </w:rPr>
        <w:t>being retrenched.  I gained a position with the National Crime Authority and left the WCPSU on 15 October 1993 – on the understanding that I would be redeployed to the WCPSU to complete the Wagner trial.</w:t>
      </w:r>
    </w:p>
    <w:p w14:paraId="7775DBFB"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As the location and identity of former Springfeld residents emerged I was</w:t>
      </w:r>
      <w:r>
        <w:rPr>
          <w:rFonts w:cstheme="minorHAnsi"/>
          <w:spacing w:val="-3"/>
          <w:sz w:val="24"/>
          <w:szCs w:val="24"/>
        </w:rPr>
        <w:t xml:space="preserve"> required</w:t>
      </w:r>
      <w:r w:rsidRPr="00893DBD">
        <w:rPr>
          <w:rFonts w:cstheme="minorHAnsi"/>
          <w:spacing w:val="-3"/>
          <w:sz w:val="24"/>
          <w:szCs w:val="24"/>
        </w:rPr>
        <w:t xml:space="preserve"> to return to Europe to interview them.  The </w:t>
      </w:r>
      <w:r>
        <w:rPr>
          <w:rFonts w:cstheme="minorHAnsi"/>
          <w:spacing w:val="-3"/>
          <w:sz w:val="24"/>
          <w:szCs w:val="24"/>
        </w:rPr>
        <w:t>p</w:t>
      </w:r>
      <w:r w:rsidRPr="00893DBD">
        <w:rPr>
          <w:rFonts w:cstheme="minorHAnsi"/>
          <w:spacing w:val="-3"/>
          <w:sz w:val="24"/>
          <w:szCs w:val="24"/>
        </w:rPr>
        <w:t>rosecution team indicated to Wagner's lawyers that the</w:t>
      </w:r>
      <w:r>
        <w:rPr>
          <w:rFonts w:cstheme="minorHAnsi"/>
          <w:spacing w:val="-3"/>
          <w:sz w:val="24"/>
          <w:szCs w:val="24"/>
        </w:rPr>
        <w:t>se</w:t>
      </w:r>
      <w:r w:rsidRPr="00893DBD">
        <w:rPr>
          <w:rFonts w:cstheme="minorHAnsi"/>
          <w:spacing w:val="-3"/>
          <w:sz w:val="24"/>
          <w:szCs w:val="24"/>
        </w:rPr>
        <w:t xml:space="preserve"> new witnesses, that is the former residents of Springfeld, would be called at the trial.  In response the lawyers requested the trial judge that they be given the opportunity to cross</w:t>
      </w:r>
      <w:r>
        <w:rPr>
          <w:rFonts w:cstheme="minorHAnsi"/>
          <w:spacing w:val="-3"/>
          <w:sz w:val="24"/>
          <w:szCs w:val="24"/>
        </w:rPr>
        <w:t>-</w:t>
      </w:r>
      <w:r w:rsidRPr="00893DBD">
        <w:rPr>
          <w:rFonts w:cstheme="minorHAnsi"/>
          <w:spacing w:val="-3"/>
          <w:sz w:val="24"/>
          <w:szCs w:val="24"/>
        </w:rPr>
        <w:t xml:space="preserve"> examine these witnesses before they testified at the trial and that after that cross</w:t>
      </w:r>
      <w:r>
        <w:rPr>
          <w:rFonts w:cstheme="minorHAnsi"/>
          <w:spacing w:val="-3"/>
          <w:sz w:val="24"/>
          <w:szCs w:val="24"/>
        </w:rPr>
        <w:t>-</w:t>
      </w:r>
      <w:r w:rsidRPr="00893DBD">
        <w:rPr>
          <w:rFonts w:cstheme="minorHAnsi"/>
          <w:spacing w:val="-3"/>
          <w:sz w:val="24"/>
          <w:szCs w:val="24"/>
        </w:rPr>
        <w:t xml:space="preserve">examination an adjournment be given to enable the defence lawyers to undertake any necessary defence investigations.  </w:t>
      </w:r>
    </w:p>
    <w:p w14:paraId="7F852304"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The trial judge granted the Wagner’s legal team’s request and ordered </w:t>
      </w:r>
      <w:r>
        <w:rPr>
          <w:rFonts w:cstheme="minorHAnsi"/>
          <w:spacing w:val="-3"/>
          <w:sz w:val="24"/>
          <w:szCs w:val="24"/>
        </w:rPr>
        <w:t xml:space="preserve">that </w:t>
      </w:r>
      <w:r w:rsidRPr="00893DBD">
        <w:rPr>
          <w:rFonts w:cstheme="minorHAnsi"/>
          <w:spacing w:val="-3"/>
          <w:sz w:val="24"/>
          <w:szCs w:val="24"/>
        </w:rPr>
        <w:t>arrangements be made for the witnesses to give evidence in Germany and that the cross</w:t>
      </w:r>
      <w:r>
        <w:rPr>
          <w:rFonts w:cstheme="minorHAnsi"/>
          <w:spacing w:val="-3"/>
          <w:sz w:val="24"/>
          <w:szCs w:val="24"/>
        </w:rPr>
        <w:t>-</w:t>
      </w:r>
      <w:r w:rsidRPr="00893DBD">
        <w:rPr>
          <w:rFonts w:cstheme="minorHAnsi"/>
          <w:spacing w:val="-3"/>
          <w:sz w:val="24"/>
          <w:szCs w:val="24"/>
        </w:rPr>
        <w:t xml:space="preserve">examination be carried out by way of </w:t>
      </w:r>
      <w:r>
        <w:rPr>
          <w:rFonts w:cstheme="minorHAnsi"/>
          <w:spacing w:val="-3"/>
          <w:sz w:val="24"/>
          <w:szCs w:val="24"/>
        </w:rPr>
        <w:t>v</w:t>
      </w:r>
      <w:r w:rsidRPr="00893DBD">
        <w:rPr>
          <w:rFonts w:cstheme="minorHAnsi"/>
          <w:spacing w:val="-3"/>
          <w:sz w:val="24"/>
          <w:szCs w:val="24"/>
        </w:rPr>
        <w:t xml:space="preserve">ideo </w:t>
      </w:r>
      <w:r>
        <w:rPr>
          <w:rFonts w:cstheme="minorHAnsi"/>
          <w:spacing w:val="-3"/>
          <w:sz w:val="24"/>
          <w:szCs w:val="24"/>
        </w:rPr>
        <w:t>c</w:t>
      </w:r>
      <w:r w:rsidRPr="00893DBD">
        <w:rPr>
          <w:rFonts w:cstheme="minorHAnsi"/>
          <w:spacing w:val="-3"/>
          <w:sz w:val="24"/>
          <w:szCs w:val="24"/>
        </w:rPr>
        <w:t xml:space="preserve">onferencing </w:t>
      </w:r>
      <w:r>
        <w:rPr>
          <w:rFonts w:cstheme="minorHAnsi"/>
          <w:spacing w:val="-3"/>
          <w:sz w:val="24"/>
          <w:szCs w:val="24"/>
        </w:rPr>
        <w:t>l</w:t>
      </w:r>
      <w:r w:rsidRPr="00893DBD">
        <w:rPr>
          <w:rFonts w:cstheme="minorHAnsi"/>
          <w:spacing w:val="-3"/>
          <w:sz w:val="24"/>
          <w:szCs w:val="24"/>
        </w:rPr>
        <w:t>ink between Germany and Adelaide.  This proved to be the most economical way of taking the evidence and avoided the expense and inconvenience of either again taking the Australian Court to Europe or bringing the witnesses to Australia to be cross</w:t>
      </w:r>
      <w:r>
        <w:rPr>
          <w:rFonts w:cstheme="minorHAnsi"/>
          <w:spacing w:val="-3"/>
          <w:sz w:val="24"/>
          <w:szCs w:val="24"/>
        </w:rPr>
        <w:t>-</w:t>
      </w:r>
      <w:r w:rsidRPr="00893DBD">
        <w:rPr>
          <w:rFonts w:cstheme="minorHAnsi"/>
          <w:spacing w:val="-3"/>
          <w:sz w:val="24"/>
          <w:szCs w:val="24"/>
        </w:rPr>
        <w:t xml:space="preserve">examined, only to have then return to Australia some weeks or months later to testify at the trial.  Video link evidence had not been practical in the case of the Ukrainian witnesses whose evidence had been taken by the court in Ukraine in August.  It was the intention of the prosecution to seek to have the videotaped evidence taken by way of the </w:t>
      </w:r>
      <w:r>
        <w:rPr>
          <w:rFonts w:cstheme="minorHAnsi"/>
          <w:spacing w:val="-3"/>
          <w:sz w:val="24"/>
          <w:szCs w:val="24"/>
        </w:rPr>
        <w:t>v</w:t>
      </w:r>
      <w:r w:rsidRPr="00893DBD">
        <w:rPr>
          <w:rFonts w:cstheme="minorHAnsi"/>
          <w:spacing w:val="-3"/>
          <w:sz w:val="24"/>
          <w:szCs w:val="24"/>
        </w:rPr>
        <w:t xml:space="preserve">ideo </w:t>
      </w:r>
      <w:r>
        <w:rPr>
          <w:rFonts w:cstheme="minorHAnsi"/>
          <w:spacing w:val="-3"/>
          <w:sz w:val="24"/>
          <w:szCs w:val="24"/>
        </w:rPr>
        <w:t>c</w:t>
      </w:r>
      <w:r w:rsidRPr="00893DBD">
        <w:rPr>
          <w:rFonts w:cstheme="minorHAnsi"/>
          <w:spacing w:val="-3"/>
          <w:sz w:val="24"/>
          <w:szCs w:val="24"/>
        </w:rPr>
        <w:t xml:space="preserve">onferencing </w:t>
      </w:r>
      <w:r>
        <w:rPr>
          <w:rFonts w:cstheme="minorHAnsi"/>
          <w:spacing w:val="-3"/>
          <w:sz w:val="24"/>
          <w:szCs w:val="24"/>
        </w:rPr>
        <w:t xml:space="preserve">to be </w:t>
      </w:r>
      <w:r w:rsidRPr="00893DBD">
        <w:rPr>
          <w:rFonts w:cstheme="minorHAnsi"/>
          <w:spacing w:val="-3"/>
          <w:sz w:val="24"/>
          <w:szCs w:val="24"/>
        </w:rPr>
        <w:t xml:space="preserve">played to the jury at the trial, thus saving the expense of bringing the witnesses to Australia at all.  </w:t>
      </w:r>
    </w:p>
    <w:p w14:paraId="319D53F4"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One result of this development was that the trial </w:t>
      </w:r>
      <w:r>
        <w:rPr>
          <w:rFonts w:cstheme="minorHAnsi"/>
          <w:spacing w:val="-3"/>
          <w:sz w:val="24"/>
          <w:szCs w:val="24"/>
        </w:rPr>
        <w:t>was not able to</w:t>
      </w:r>
      <w:r w:rsidRPr="00893DBD">
        <w:rPr>
          <w:rFonts w:cstheme="minorHAnsi"/>
          <w:spacing w:val="-3"/>
          <w:sz w:val="24"/>
          <w:szCs w:val="24"/>
        </w:rPr>
        <w:t xml:space="preserve"> start in November 1993 as earlier planned and the trial would be scheduled to take place in </w:t>
      </w:r>
      <w:r>
        <w:rPr>
          <w:rFonts w:cstheme="minorHAnsi"/>
          <w:spacing w:val="-3"/>
          <w:sz w:val="24"/>
          <w:szCs w:val="24"/>
        </w:rPr>
        <w:t xml:space="preserve">March </w:t>
      </w:r>
      <w:r w:rsidRPr="00893DBD">
        <w:rPr>
          <w:rFonts w:cstheme="minorHAnsi"/>
          <w:spacing w:val="-3"/>
          <w:sz w:val="24"/>
          <w:szCs w:val="24"/>
        </w:rPr>
        <w:t>1994.</w:t>
      </w:r>
    </w:p>
    <w:p w14:paraId="7BAA8916"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With the exception of one witness from North America all of the remaining new witnesses whom the prosecution intended to call at the trial resided in Germany.  Accordingly arrangements were made for the new witnesses to commence giving evidence at the Australian Embassy in Bonn on Thursday 25 November 1993.  The witness from North America also travelled to Bonn to give evidence.  Due to the time difference between Germany and Australia the trial judge convened the Adelaide court at 6 pm each day with the intention to conclude the evidence at 10 pm.  </w:t>
      </w:r>
    </w:p>
    <w:p w14:paraId="5859FBD7"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The arrangements to take the evidence by way of video link proved to be successful and the exercise of taking the evidence from the new German witnesses and the one from North America, plus an additional witness from Israel who happened to be in Germany at the time, was completed by Tuesday 7 December 1993.  </w:t>
      </w:r>
    </w:p>
    <w:p w14:paraId="0F1F41D9"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It proved convenient to also take the evidence in this manner from </w:t>
      </w:r>
      <w:r>
        <w:rPr>
          <w:rFonts w:cstheme="minorHAnsi"/>
          <w:spacing w:val="-3"/>
          <w:sz w:val="24"/>
          <w:szCs w:val="24"/>
        </w:rPr>
        <w:t xml:space="preserve">some </w:t>
      </w:r>
      <w:r w:rsidRPr="00893DBD">
        <w:rPr>
          <w:rFonts w:cstheme="minorHAnsi"/>
          <w:spacing w:val="-3"/>
          <w:sz w:val="24"/>
          <w:szCs w:val="24"/>
        </w:rPr>
        <w:t xml:space="preserve">additional Ukrainian witnesses who were being called by the prosecution at the trial but who did not testify at the </w:t>
      </w:r>
      <w:r w:rsidRPr="00893DBD">
        <w:rPr>
          <w:rFonts w:cstheme="minorHAnsi"/>
          <w:spacing w:val="-3"/>
          <w:sz w:val="24"/>
          <w:szCs w:val="24"/>
        </w:rPr>
        <w:lastRenderedPageBreak/>
        <w:t xml:space="preserve">committal proceedings.  These witnesses arrived in Germany on 8 December and were due to commence giving evidence on Monday 13. </w:t>
      </w:r>
    </w:p>
    <w:p w14:paraId="3D2DD409"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In the meantime we received advice from the Wagner legal team </w:t>
      </w:r>
      <w:r>
        <w:rPr>
          <w:rFonts w:cstheme="minorHAnsi"/>
          <w:spacing w:val="-3"/>
          <w:sz w:val="24"/>
          <w:szCs w:val="24"/>
        </w:rPr>
        <w:t xml:space="preserve">in South Australia </w:t>
      </w:r>
      <w:r w:rsidRPr="00893DBD">
        <w:rPr>
          <w:rFonts w:cstheme="minorHAnsi"/>
          <w:spacing w:val="-3"/>
          <w:sz w:val="24"/>
          <w:szCs w:val="24"/>
        </w:rPr>
        <w:t>that he had suffered a further heart attack.</w:t>
      </w:r>
    </w:p>
    <w:p w14:paraId="222C2B92"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 xml:space="preserve">On Thursday 9 December 1993 Michael Rozenes QC, the Commonwealth Director of Public Prosecutions, entered a </w:t>
      </w:r>
      <w:r w:rsidRPr="00893DBD">
        <w:rPr>
          <w:rFonts w:cstheme="minorHAnsi"/>
          <w:i/>
          <w:iCs/>
          <w:spacing w:val="-3"/>
          <w:sz w:val="24"/>
          <w:szCs w:val="24"/>
        </w:rPr>
        <w:t>“nolle prosequi”</w:t>
      </w:r>
      <w:r w:rsidRPr="00893DBD">
        <w:rPr>
          <w:rFonts w:cstheme="minorHAnsi"/>
          <w:spacing w:val="-3"/>
          <w:sz w:val="24"/>
          <w:szCs w:val="24"/>
        </w:rPr>
        <w:t xml:space="preserve"> with respect to the Wagner indictment having regard to his state of health.  Earlier that week medical evidence had been given before the trial judge in Adelaide that Wagner had recently suffered a heart attack and as a result had sustained significant and permanent damage to his heart function and that to put him on trial would substantially increase the 50% risk he had of suffering a fatal heart attack within the following four years.</w:t>
      </w:r>
    </w:p>
    <w:p w14:paraId="139052C3"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In advising Wagner's defence lawyers of the decision to “no bill” the prosecution</w:t>
      </w:r>
      <w:r>
        <w:rPr>
          <w:rFonts w:cstheme="minorHAnsi"/>
          <w:spacing w:val="-3"/>
          <w:sz w:val="24"/>
          <w:szCs w:val="24"/>
        </w:rPr>
        <w:t>,</w:t>
      </w:r>
      <w:r w:rsidRPr="00893DBD">
        <w:rPr>
          <w:rFonts w:cstheme="minorHAnsi"/>
          <w:spacing w:val="-3"/>
          <w:sz w:val="24"/>
          <w:szCs w:val="24"/>
        </w:rPr>
        <w:t xml:space="preserve"> Rozenes noted: "I remain of the firm opinion that the evidence establishes a prima facie case and that there exist reasonable prospects of conviction.  Prior to the recent medical developments, both the Supreme Court of South Australia and the High Court determined that the trial should proceed.  However, I am now of the opinion that, in accordance with the Prosecution Policy of the Commonwealth, the public interest will not be served by the continuation of this prosecution."  </w:t>
      </w:r>
    </w:p>
    <w:p w14:paraId="22C3CAB3"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Rozenes continued: "I have come to this conclusion by adding to the various other public interest considerations to which I had already had regard, the medical evidence presented in court this week.  The risk of Mr Wagner dying in the course of his trial is in my opinion too great.  I should make the point that but for the medical evidence it would have been my view that the public interest warranted the trial proceeding.  These are very serious charges and the legislature has made clear that the effluxion of time and the age of the accused do not carry the weight that such factors ordinarily bear in other cases.  Nevertheless the special combination of features now attending this case have led to my decision to enter a nolle prosequi with respect to the indictment".</w:t>
      </w:r>
    </w:p>
    <w:p w14:paraId="4C43EFEC" w14:textId="77777777" w:rsidR="00C2632C" w:rsidRPr="00893DBD" w:rsidRDefault="00C2632C" w:rsidP="00C2632C">
      <w:pPr>
        <w:tabs>
          <w:tab w:val="left" w:pos="720"/>
          <w:tab w:val="left" w:pos="1440"/>
          <w:tab w:val="left" w:pos="2160"/>
          <w:tab w:val="left" w:pos="2880"/>
        </w:tabs>
        <w:suppressAutoHyphens/>
        <w:jc w:val="both"/>
        <w:rPr>
          <w:rFonts w:cstheme="minorHAnsi"/>
          <w:spacing w:val="-3"/>
          <w:sz w:val="24"/>
          <w:szCs w:val="24"/>
        </w:rPr>
      </w:pPr>
      <w:r w:rsidRPr="00893DBD">
        <w:rPr>
          <w:rFonts w:cstheme="minorHAnsi"/>
          <w:spacing w:val="-3"/>
          <w:sz w:val="24"/>
          <w:szCs w:val="24"/>
        </w:rPr>
        <w:t>The Prosecution team had argued for a temporary stay of proceedings to determine</w:t>
      </w:r>
      <w:r>
        <w:rPr>
          <w:rFonts w:cstheme="minorHAnsi"/>
          <w:spacing w:val="-3"/>
          <w:sz w:val="24"/>
          <w:szCs w:val="24"/>
        </w:rPr>
        <w:t>,</w:t>
      </w:r>
      <w:r w:rsidRPr="00893DBD">
        <w:rPr>
          <w:rFonts w:cstheme="minorHAnsi"/>
          <w:spacing w:val="-3"/>
          <w:sz w:val="24"/>
          <w:szCs w:val="24"/>
        </w:rPr>
        <w:t xml:space="preserve"> whether or not</w:t>
      </w:r>
      <w:r>
        <w:rPr>
          <w:rFonts w:cstheme="minorHAnsi"/>
          <w:spacing w:val="-3"/>
          <w:sz w:val="24"/>
          <w:szCs w:val="24"/>
        </w:rPr>
        <w:t>,</w:t>
      </w:r>
      <w:r w:rsidRPr="00893DBD">
        <w:rPr>
          <w:rFonts w:cstheme="minorHAnsi"/>
          <w:spacing w:val="-3"/>
          <w:sz w:val="24"/>
          <w:szCs w:val="24"/>
        </w:rPr>
        <w:t xml:space="preserve"> Wagner would make a sufficient recovery from his heart attack to allow the case to proceed</w:t>
      </w:r>
      <w:r>
        <w:rPr>
          <w:rFonts w:cstheme="minorHAnsi"/>
          <w:spacing w:val="-3"/>
          <w:sz w:val="24"/>
          <w:szCs w:val="24"/>
        </w:rPr>
        <w:t>.  This</w:t>
      </w:r>
      <w:r w:rsidRPr="00893DBD">
        <w:rPr>
          <w:rFonts w:cstheme="minorHAnsi"/>
          <w:spacing w:val="-3"/>
          <w:sz w:val="24"/>
          <w:szCs w:val="24"/>
        </w:rPr>
        <w:t xml:space="preserve"> would have been the proper course.  Rozenes</w:t>
      </w:r>
      <w:r>
        <w:rPr>
          <w:rFonts w:cstheme="minorHAnsi"/>
          <w:spacing w:val="-3"/>
          <w:sz w:val="24"/>
          <w:szCs w:val="24"/>
        </w:rPr>
        <w:t>, however,</w:t>
      </w:r>
      <w:r w:rsidRPr="00893DBD">
        <w:rPr>
          <w:rFonts w:cstheme="minorHAnsi"/>
          <w:spacing w:val="-3"/>
          <w:sz w:val="24"/>
          <w:szCs w:val="24"/>
        </w:rPr>
        <w:t xml:space="preserve"> would have none of that.  </w:t>
      </w:r>
      <w:r>
        <w:rPr>
          <w:rFonts w:cstheme="minorHAnsi"/>
          <w:spacing w:val="-3"/>
          <w:sz w:val="24"/>
          <w:szCs w:val="24"/>
        </w:rPr>
        <w:t>Graham Blewitt addresses this aspect of the case in his chapter.</w:t>
      </w:r>
    </w:p>
    <w:p w14:paraId="655801BB" w14:textId="77777777" w:rsidR="00C2632C" w:rsidRPr="00893DBD" w:rsidRDefault="00C2632C" w:rsidP="00C2632C">
      <w:pPr>
        <w:jc w:val="both"/>
        <w:rPr>
          <w:rFonts w:cstheme="minorHAnsi"/>
          <w:sz w:val="24"/>
          <w:szCs w:val="24"/>
        </w:rPr>
      </w:pPr>
      <w:r w:rsidRPr="00893DBD">
        <w:rPr>
          <w:rFonts w:cstheme="minorHAnsi"/>
          <w:sz w:val="24"/>
          <w:szCs w:val="24"/>
        </w:rPr>
        <w:t>Returning now to the investigation of the 12</w:t>
      </w:r>
      <w:r w:rsidRPr="00893DBD">
        <w:rPr>
          <w:rFonts w:cstheme="minorHAnsi"/>
          <w:sz w:val="24"/>
          <w:szCs w:val="24"/>
          <w:vertAlign w:val="superscript"/>
        </w:rPr>
        <w:t>th</w:t>
      </w:r>
      <w:r w:rsidRPr="00893DBD">
        <w:rPr>
          <w:rFonts w:cstheme="minorHAnsi"/>
          <w:sz w:val="24"/>
          <w:szCs w:val="24"/>
        </w:rPr>
        <w:t xml:space="preserve"> Lithuanian Police Battalion cases, on 29 September 1991 the Canadian War Crimes team (comprising two separate units, one from the Department of Justice and one from the Royal Canadian Mounted Police (RCMP)) convened a conference</w:t>
      </w:r>
      <w:r>
        <w:rPr>
          <w:rFonts w:cstheme="minorHAnsi"/>
          <w:sz w:val="24"/>
          <w:szCs w:val="24"/>
        </w:rPr>
        <w:t xml:space="preserve"> in Ottawa</w:t>
      </w:r>
      <w:r w:rsidRPr="00893DBD">
        <w:rPr>
          <w:rFonts w:cstheme="minorHAnsi"/>
          <w:sz w:val="24"/>
          <w:szCs w:val="24"/>
        </w:rPr>
        <w:t xml:space="preserve"> concerning the Battalion.  At this point of time former members of the Battalion were resident in Australia, Canada, the United Kingdom (Scotland), the United States and New Zealand and possibly elsewhere.  There was an over-riding concern that each of these countr</w:t>
      </w:r>
      <w:r>
        <w:rPr>
          <w:rFonts w:cstheme="minorHAnsi"/>
          <w:sz w:val="24"/>
          <w:szCs w:val="24"/>
        </w:rPr>
        <w:t>y’s</w:t>
      </w:r>
      <w:r w:rsidRPr="00893DBD">
        <w:rPr>
          <w:rFonts w:cstheme="minorHAnsi"/>
          <w:sz w:val="24"/>
          <w:szCs w:val="24"/>
        </w:rPr>
        <w:t xml:space="preserve">’ war crimes teams would want to interview the same witnesses, leading to possible witness burn out or contamination of their testimony.  At the conference it was agreed, at my suggestion, to form an international team to travel </w:t>
      </w:r>
      <w:r w:rsidRPr="00893DBD">
        <w:rPr>
          <w:rFonts w:cstheme="minorHAnsi"/>
          <w:sz w:val="24"/>
          <w:szCs w:val="24"/>
        </w:rPr>
        <w:lastRenderedPageBreak/>
        <w:t>to Lithuania and interview potential witnesses.  It was agreed I would be the team leader for this exercise.  The United States did not take part.</w:t>
      </w:r>
    </w:p>
    <w:p w14:paraId="7C474A55" w14:textId="77777777" w:rsidR="00C2632C" w:rsidRDefault="00C2632C" w:rsidP="00C2632C">
      <w:pPr>
        <w:jc w:val="both"/>
        <w:rPr>
          <w:rFonts w:cstheme="minorHAnsi"/>
          <w:sz w:val="24"/>
          <w:szCs w:val="24"/>
        </w:rPr>
      </w:pPr>
      <w:r w:rsidRPr="00893DBD">
        <w:rPr>
          <w:rFonts w:cstheme="minorHAnsi"/>
          <w:sz w:val="24"/>
          <w:szCs w:val="24"/>
        </w:rPr>
        <w:t>On 18 January 1992 I flew to Lithuania via Vienna with Mark Bayliss, an AFP Officer who had been seconded to the SIU and Victor Sliterus, our interpreter, to lead the joint international team investigation of the 12</w:t>
      </w:r>
      <w:r w:rsidRPr="00893DBD">
        <w:rPr>
          <w:rFonts w:cstheme="minorHAnsi"/>
          <w:sz w:val="24"/>
          <w:szCs w:val="24"/>
          <w:vertAlign w:val="superscript"/>
        </w:rPr>
        <w:t>th</w:t>
      </w:r>
      <w:r w:rsidRPr="00893DBD">
        <w:rPr>
          <w:rFonts w:cstheme="minorHAnsi"/>
          <w:sz w:val="24"/>
          <w:szCs w:val="24"/>
        </w:rPr>
        <w:t xml:space="preserve"> Battalion.  We were the first to arrive and set in place logistical arrangements for the mission.  We were joined by Hans Fracke from the RCMP War Crimes team and Carolyn Edgerton, lawyer, from the Canadian Department of Justice war crimes team.  They hired a</w:t>
      </w:r>
      <w:r>
        <w:rPr>
          <w:rFonts w:cstheme="minorHAnsi"/>
          <w:sz w:val="24"/>
          <w:szCs w:val="24"/>
        </w:rPr>
        <w:t xml:space="preserve"> local</w:t>
      </w:r>
      <w:r w:rsidRPr="00893DBD">
        <w:rPr>
          <w:rFonts w:cstheme="minorHAnsi"/>
          <w:sz w:val="24"/>
          <w:szCs w:val="24"/>
        </w:rPr>
        <w:t xml:space="preserve"> interpreter, Loretta Mizeriene.  Gavin Ruxton, a Fiscal Procurator and John Montgomery, a Detective</w:t>
      </w:r>
      <w:r>
        <w:rPr>
          <w:rFonts w:cstheme="minorHAnsi"/>
          <w:sz w:val="24"/>
          <w:szCs w:val="24"/>
        </w:rPr>
        <w:t>,</w:t>
      </w:r>
      <w:r w:rsidRPr="00893DBD">
        <w:rPr>
          <w:rFonts w:cstheme="minorHAnsi"/>
          <w:sz w:val="24"/>
          <w:szCs w:val="24"/>
        </w:rPr>
        <w:t xml:space="preserve"> both from Scotland joined us with their interpreter, Joan Ashbourne from the United Kingdom.  Later we were joined by Kevin Marlowe and Wayne Stringer, two Detectives from New Zealand who also had 12</w:t>
      </w:r>
      <w:r w:rsidRPr="00657A01">
        <w:rPr>
          <w:rFonts w:cstheme="minorHAnsi"/>
          <w:sz w:val="24"/>
          <w:szCs w:val="24"/>
          <w:vertAlign w:val="superscript"/>
        </w:rPr>
        <w:t>th</w:t>
      </w:r>
      <w:r w:rsidRPr="00893DBD">
        <w:rPr>
          <w:rFonts w:cstheme="minorHAnsi"/>
          <w:sz w:val="24"/>
          <w:szCs w:val="24"/>
        </w:rPr>
        <w:t xml:space="preserve"> Battalion cases.  Over the next seventeen days we travelled across Lithuania </w:t>
      </w:r>
      <w:r>
        <w:rPr>
          <w:rFonts w:cstheme="minorHAnsi"/>
          <w:sz w:val="24"/>
          <w:szCs w:val="24"/>
        </w:rPr>
        <w:t xml:space="preserve">together </w:t>
      </w:r>
      <w:r w:rsidRPr="00893DBD">
        <w:rPr>
          <w:rFonts w:cstheme="minorHAnsi"/>
          <w:sz w:val="24"/>
          <w:szCs w:val="24"/>
        </w:rPr>
        <w:t>and interviewed many potential witnesses.  We worked out between us who would interview which witness and the methodology</w:t>
      </w:r>
      <w:r>
        <w:rPr>
          <w:rFonts w:cstheme="minorHAnsi"/>
          <w:sz w:val="24"/>
          <w:szCs w:val="24"/>
        </w:rPr>
        <w:t xml:space="preserve"> to be used</w:t>
      </w:r>
      <w:r w:rsidRPr="00893DBD">
        <w:rPr>
          <w:rFonts w:cstheme="minorHAnsi"/>
          <w:sz w:val="24"/>
          <w:szCs w:val="24"/>
        </w:rPr>
        <w:t xml:space="preserve"> so that </w:t>
      </w:r>
      <w:r>
        <w:rPr>
          <w:rFonts w:cstheme="minorHAnsi"/>
          <w:sz w:val="24"/>
          <w:szCs w:val="24"/>
        </w:rPr>
        <w:t>all teams</w:t>
      </w:r>
      <w:r w:rsidRPr="00893DBD">
        <w:rPr>
          <w:rFonts w:cstheme="minorHAnsi"/>
          <w:sz w:val="24"/>
          <w:szCs w:val="24"/>
        </w:rPr>
        <w:t xml:space="preserve"> could share </w:t>
      </w:r>
      <w:r>
        <w:rPr>
          <w:rFonts w:cstheme="minorHAnsi"/>
          <w:sz w:val="24"/>
          <w:szCs w:val="24"/>
        </w:rPr>
        <w:t xml:space="preserve">the </w:t>
      </w:r>
      <w:r w:rsidRPr="00893DBD">
        <w:rPr>
          <w:rFonts w:cstheme="minorHAnsi"/>
          <w:sz w:val="24"/>
          <w:szCs w:val="24"/>
        </w:rPr>
        <w:t xml:space="preserve">testimonies.  </w:t>
      </w:r>
    </w:p>
    <w:p w14:paraId="55FB9231" w14:textId="77777777" w:rsidR="00C2632C" w:rsidRPr="00893DBD" w:rsidRDefault="00C2632C" w:rsidP="00C2632C">
      <w:pPr>
        <w:jc w:val="both"/>
        <w:rPr>
          <w:rFonts w:cstheme="minorHAnsi"/>
          <w:sz w:val="24"/>
          <w:szCs w:val="24"/>
        </w:rPr>
      </w:pPr>
      <w:r w:rsidRPr="00893DBD">
        <w:rPr>
          <w:rFonts w:cstheme="minorHAnsi"/>
          <w:sz w:val="24"/>
          <w:szCs w:val="24"/>
        </w:rPr>
        <w:t xml:space="preserve">A key witness </w:t>
      </w:r>
      <w:r>
        <w:rPr>
          <w:rFonts w:cstheme="minorHAnsi"/>
          <w:sz w:val="24"/>
          <w:szCs w:val="24"/>
        </w:rPr>
        <w:t>during</w:t>
      </w:r>
      <w:r w:rsidRPr="00893DBD">
        <w:rPr>
          <w:rFonts w:cstheme="minorHAnsi"/>
          <w:sz w:val="24"/>
          <w:szCs w:val="24"/>
        </w:rPr>
        <w:t xml:space="preserve"> this mission was Juozas Aleksynas.  He was a former </w:t>
      </w:r>
      <w:r>
        <w:rPr>
          <w:rFonts w:cstheme="minorHAnsi"/>
          <w:sz w:val="24"/>
          <w:szCs w:val="24"/>
        </w:rPr>
        <w:t>12</w:t>
      </w:r>
      <w:r w:rsidRPr="00F8447E">
        <w:rPr>
          <w:rFonts w:cstheme="minorHAnsi"/>
          <w:sz w:val="24"/>
          <w:szCs w:val="24"/>
          <w:vertAlign w:val="superscript"/>
        </w:rPr>
        <w:t>th</w:t>
      </w:r>
      <w:r>
        <w:rPr>
          <w:rFonts w:cstheme="minorHAnsi"/>
          <w:sz w:val="24"/>
          <w:szCs w:val="24"/>
        </w:rPr>
        <w:t xml:space="preserve"> </w:t>
      </w:r>
      <w:r w:rsidRPr="00893DBD">
        <w:rPr>
          <w:rFonts w:cstheme="minorHAnsi"/>
          <w:sz w:val="24"/>
          <w:szCs w:val="24"/>
        </w:rPr>
        <w:t>Battalion member.  Previously he had identified Antanas Gecevicius</w:t>
      </w:r>
      <w:r>
        <w:rPr>
          <w:rFonts w:cstheme="minorHAnsi"/>
          <w:sz w:val="24"/>
          <w:szCs w:val="24"/>
        </w:rPr>
        <w:t>,</w:t>
      </w:r>
      <w:r w:rsidRPr="00893DBD">
        <w:rPr>
          <w:rFonts w:cstheme="minorHAnsi"/>
          <w:sz w:val="24"/>
          <w:szCs w:val="24"/>
        </w:rPr>
        <w:t xml:space="preserve"> aka Gecas, </w:t>
      </w:r>
      <w:r>
        <w:rPr>
          <w:rFonts w:cstheme="minorHAnsi"/>
          <w:sz w:val="24"/>
          <w:szCs w:val="24"/>
        </w:rPr>
        <w:t>then a</w:t>
      </w:r>
      <w:r w:rsidRPr="00893DBD">
        <w:rPr>
          <w:rFonts w:cstheme="minorHAnsi"/>
          <w:sz w:val="24"/>
          <w:szCs w:val="24"/>
        </w:rPr>
        <w:t xml:space="preserve"> resident in Scotland, as </w:t>
      </w:r>
      <w:r>
        <w:rPr>
          <w:rFonts w:cstheme="minorHAnsi"/>
          <w:sz w:val="24"/>
          <w:szCs w:val="24"/>
        </w:rPr>
        <w:t xml:space="preserve">being </w:t>
      </w:r>
      <w:r w:rsidRPr="00893DBD">
        <w:rPr>
          <w:rFonts w:cstheme="minorHAnsi"/>
          <w:sz w:val="24"/>
          <w:szCs w:val="24"/>
        </w:rPr>
        <w:t xml:space="preserve">a member of the </w:t>
      </w:r>
      <w:r>
        <w:rPr>
          <w:rFonts w:cstheme="minorHAnsi"/>
          <w:sz w:val="24"/>
          <w:szCs w:val="24"/>
        </w:rPr>
        <w:t>12</w:t>
      </w:r>
      <w:r w:rsidRPr="00F8447E">
        <w:rPr>
          <w:rFonts w:cstheme="minorHAnsi"/>
          <w:sz w:val="24"/>
          <w:szCs w:val="24"/>
          <w:vertAlign w:val="superscript"/>
        </w:rPr>
        <w:t>th</w:t>
      </w:r>
      <w:r>
        <w:rPr>
          <w:rFonts w:cstheme="minorHAnsi"/>
          <w:sz w:val="24"/>
          <w:szCs w:val="24"/>
        </w:rPr>
        <w:t xml:space="preserve"> </w:t>
      </w:r>
      <w:r w:rsidRPr="00893DBD">
        <w:rPr>
          <w:rFonts w:cstheme="minorHAnsi"/>
          <w:sz w:val="24"/>
          <w:szCs w:val="24"/>
        </w:rPr>
        <w:t>Battalion</w:t>
      </w:r>
      <w:r>
        <w:rPr>
          <w:rFonts w:cstheme="minorHAnsi"/>
          <w:sz w:val="24"/>
          <w:szCs w:val="24"/>
        </w:rPr>
        <w:t>,</w:t>
      </w:r>
      <w:r w:rsidRPr="00893DBD">
        <w:rPr>
          <w:rFonts w:cstheme="minorHAnsi"/>
          <w:sz w:val="24"/>
          <w:szCs w:val="24"/>
        </w:rPr>
        <w:t xml:space="preserve"> who had taken part in the execution of Jewish civilians.  </w:t>
      </w:r>
    </w:p>
    <w:p w14:paraId="2F24509F" w14:textId="77777777" w:rsidR="00C2632C" w:rsidRPr="00893DBD" w:rsidRDefault="00C2632C" w:rsidP="00C2632C">
      <w:pPr>
        <w:jc w:val="both"/>
        <w:rPr>
          <w:rFonts w:cstheme="minorHAnsi"/>
          <w:sz w:val="24"/>
          <w:szCs w:val="24"/>
        </w:rPr>
      </w:pPr>
      <w:r w:rsidRPr="00893DBD">
        <w:rPr>
          <w:rFonts w:cstheme="minorHAnsi"/>
          <w:sz w:val="24"/>
          <w:szCs w:val="24"/>
          <w:shd w:val="clear" w:color="auto" w:fill="FFFFFF"/>
        </w:rPr>
        <w:t xml:space="preserve">In 1987, a STV (Scottish TV) documentary branded Gecas </w:t>
      </w:r>
      <w:r>
        <w:rPr>
          <w:rFonts w:cstheme="minorHAnsi"/>
          <w:sz w:val="24"/>
          <w:szCs w:val="24"/>
          <w:shd w:val="clear" w:color="auto" w:fill="FFFFFF"/>
        </w:rPr>
        <w:t xml:space="preserve">as </w:t>
      </w:r>
      <w:r w:rsidRPr="00893DBD">
        <w:rPr>
          <w:rFonts w:cstheme="minorHAnsi"/>
          <w:sz w:val="24"/>
          <w:szCs w:val="24"/>
          <w:shd w:val="clear" w:color="auto" w:fill="FFFFFF"/>
        </w:rPr>
        <w:t>a war criminal.  Gecas strenuously denied the accusation and commenced a civil defamation action against the TV station.</w:t>
      </w:r>
      <w:r w:rsidRPr="00893DBD">
        <w:rPr>
          <w:rStyle w:val="FootnoteReference"/>
          <w:rFonts w:cstheme="minorHAnsi"/>
          <w:sz w:val="24"/>
          <w:szCs w:val="24"/>
          <w:shd w:val="clear" w:color="auto" w:fill="FFFFFF"/>
        </w:rPr>
        <w:footnoteReference w:id="11"/>
      </w:r>
      <w:r w:rsidRPr="00893DBD">
        <w:rPr>
          <w:rFonts w:cstheme="minorHAnsi"/>
          <w:sz w:val="24"/>
          <w:szCs w:val="24"/>
          <w:shd w:val="clear" w:color="auto" w:fill="FFFFFF"/>
        </w:rPr>
        <w:t xml:space="preserve">  </w:t>
      </w:r>
      <w:r w:rsidRPr="00893DBD">
        <w:rPr>
          <w:rFonts w:cstheme="minorHAnsi"/>
          <w:sz w:val="24"/>
          <w:szCs w:val="24"/>
        </w:rPr>
        <w:t>The British Court that heard the case</w:t>
      </w:r>
      <w:r>
        <w:rPr>
          <w:rFonts w:cstheme="minorHAnsi"/>
          <w:sz w:val="24"/>
          <w:szCs w:val="24"/>
        </w:rPr>
        <w:t>,</w:t>
      </w:r>
      <w:r w:rsidRPr="00893DBD">
        <w:rPr>
          <w:rFonts w:cstheme="minorHAnsi"/>
          <w:sz w:val="24"/>
          <w:szCs w:val="24"/>
        </w:rPr>
        <w:t xml:space="preserve"> travelled to Lithuania to take testimony from Aleksynas.  He identified Gecas and largely as a result</w:t>
      </w:r>
      <w:r>
        <w:rPr>
          <w:rFonts w:cstheme="minorHAnsi"/>
          <w:sz w:val="24"/>
          <w:szCs w:val="24"/>
        </w:rPr>
        <w:t xml:space="preserve"> of this testimony</w:t>
      </w:r>
      <w:r w:rsidRPr="00893DBD">
        <w:rPr>
          <w:rFonts w:cstheme="minorHAnsi"/>
          <w:sz w:val="24"/>
          <w:szCs w:val="24"/>
        </w:rPr>
        <w:t>, Gecas lost his lawsuit.  It turned out to be a good tactic for Gecas though.  When we interviewed Aleksynas he provided strong credible evidence about Gegas and the activities of the 12</w:t>
      </w:r>
      <w:r w:rsidRPr="00893DBD">
        <w:rPr>
          <w:rFonts w:cstheme="minorHAnsi"/>
          <w:sz w:val="24"/>
          <w:szCs w:val="24"/>
          <w:vertAlign w:val="superscript"/>
        </w:rPr>
        <w:t>th</w:t>
      </w:r>
      <w:r w:rsidRPr="00893DBD">
        <w:rPr>
          <w:rFonts w:cstheme="minorHAnsi"/>
          <w:sz w:val="24"/>
          <w:szCs w:val="24"/>
        </w:rPr>
        <w:t xml:space="preserve"> Battalion, however, he refused to travel to the United Kingdom or anywhere else, to give evidence in any criminal proceedings.  His rationale was twofold, if the Court wanted his testimony it could come to him, just like in the civil proceedings, and secondly, by this time he had testified in proceedings in the Soviet Union as well and he just wanted the whole endeavour behind him.</w:t>
      </w:r>
    </w:p>
    <w:p w14:paraId="1F35B00B" w14:textId="77777777" w:rsidR="00C2632C" w:rsidRPr="00893DBD" w:rsidRDefault="00C2632C" w:rsidP="00C2632C">
      <w:pPr>
        <w:jc w:val="both"/>
        <w:rPr>
          <w:rFonts w:cstheme="minorHAnsi"/>
          <w:sz w:val="24"/>
          <w:szCs w:val="24"/>
        </w:rPr>
      </w:pPr>
      <w:r w:rsidRPr="00893DBD">
        <w:rPr>
          <w:rFonts w:cstheme="minorHAnsi"/>
          <w:sz w:val="24"/>
          <w:szCs w:val="24"/>
        </w:rPr>
        <w:t xml:space="preserve">The mission </w:t>
      </w:r>
      <w:r>
        <w:rPr>
          <w:rFonts w:cstheme="minorHAnsi"/>
          <w:sz w:val="24"/>
          <w:szCs w:val="24"/>
        </w:rPr>
        <w:t>had</w:t>
      </w:r>
      <w:r w:rsidRPr="00893DBD">
        <w:rPr>
          <w:rFonts w:cstheme="minorHAnsi"/>
          <w:sz w:val="24"/>
          <w:szCs w:val="24"/>
        </w:rPr>
        <w:t xml:space="preserve"> mixed success.  Potential witnesses had been located and interviewed and provided a range of testimony relevant to 12</w:t>
      </w:r>
      <w:r w:rsidRPr="00893DBD">
        <w:rPr>
          <w:rFonts w:cstheme="minorHAnsi"/>
          <w:sz w:val="24"/>
          <w:szCs w:val="24"/>
          <w:vertAlign w:val="superscript"/>
        </w:rPr>
        <w:t>th</w:t>
      </w:r>
      <w:r w:rsidRPr="00893DBD">
        <w:rPr>
          <w:rFonts w:cstheme="minorHAnsi"/>
          <w:sz w:val="24"/>
          <w:szCs w:val="24"/>
        </w:rPr>
        <w:t xml:space="preserve"> Battalion cases.  Aleksynas, however, was the only witness who could identify any perpetrator – and he was not going to testify.</w:t>
      </w:r>
    </w:p>
    <w:p w14:paraId="69AF4606" w14:textId="77777777" w:rsidR="00C2632C" w:rsidRPr="00893DBD" w:rsidRDefault="00C2632C" w:rsidP="00C2632C">
      <w:pPr>
        <w:jc w:val="both"/>
        <w:rPr>
          <w:rFonts w:cstheme="minorHAnsi"/>
          <w:sz w:val="24"/>
          <w:szCs w:val="24"/>
        </w:rPr>
      </w:pPr>
      <w:r w:rsidRPr="00893DBD">
        <w:rPr>
          <w:rFonts w:cstheme="minorHAnsi"/>
          <w:sz w:val="24"/>
          <w:szCs w:val="24"/>
        </w:rPr>
        <w:t>As the mission wound up</w:t>
      </w:r>
      <w:r>
        <w:rPr>
          <w:rFonts w:cstheme="minorHAnsi"/>
          <w:sz w:val="24"/>
          <w:szCs w:val="24"/>
        </w:rPr>
        <w:t>,</w:t>
      </w:r>
      <w:r w:rsidRPr="00893DBD">
        <w:rPr>
          <w:rFonts w:cstheme="minorHAnsi"/>
          <w:sz w:val="24"/>
          <w:szCs w:val="24"/>
        </w:rPr>
        <w:t xml:space="preserve"> Mark Bayliss had to return to Australia to deal with developments in the </w:t>
      </w:r>
      <w:r>
        <w:rPr>
          <w:rFonts w:cstheme="minorHAnsi"/>
          <w:sz w:val="24"/>
          <w:szCs w:val="24"/>
        </w:rPr>
        <w:t xml:space="preserve">SIU </w:t>
      </w:r>
      <w:r w:rsidRPr="00893DBD">
        <w:rPr>
          <w:rFonts w:cstheme="minorHAnsi"/>
          <w:sz w:val="24"/>
          <w:szCs w:val="24"/>
        </w:rPr>
        <w:t>case against Nikolay Berezovky.  I flew on to the United States where I was met by Les Potter, another former NSW Detective who had joined the SIU.  There we interviewed witnesses who could provide evidence of the Nazi German genocidal policy against the Jews.  This was an important element in each of the cases being prosecuted in Australia and was urgently required for the committal proceedings involving Ivan Polyuk</w:t>
      </w:r>
      <w:r>
        <w:rPr>
          <w:rFonts w:cstheme="minorHAnsi"/>
          <w:sz w:val="24"/>
          <w:szCs w:val="24"/>
        </w:rPr>
        <w:t>h</w:t>
      </w:r>
      <w:r w:rsidRPr="00893DBD">
        <w:rPr>
          <w:rFonts w:cstheme="minorHAnsi"/>
          <w:sz w:val="24"/>
          <w:szCs w:val="24"/>
        </w:rPr>
        <w:t>ovich.</w:t>
      </w:r>
    </w:p>
    <w:p w14:paraId="041E3E95" w14:textId="77777777" w:rsidR="00C2632C" w:rsidRPr="00893DBD" w:rsidRDefault="00C2632C" w:rsidP="00C2632C">
      <w:pPr>
        <w:jc w:val="both"/>
        <w:rPr>
          <w:rFonts w:cstheme="minorHAnsi"/>
          <w:sz w:val="24"/>
          <w:szCs w:val="24"/>
        </w:rPr>
      </w:pPr>
      <w:r w:rsidRPr="00893DBD">
        <w:rPr>
          <w:rFonts w:cstheme="minorHAnsi"/>
          <w:sz w:val="24"/>
          <w:szCs w:val="24"/>
        </w:rPr>
        <w:lastRenderedPageBreak/>
        <w:t>By this time, January 1992, I was also responsible for those Lithuanian cases that had not been finalised.  On 11 March 1992 I travelled to Brisbane with Mark Bayliss to interview Leonas Pazusis.  It was alleged that</w:t>
      </w:r>
      <w:r>
        <w:rPr>
          <w:rFonts w:cstheme="minorHAnsi"/>
          <w:sz w:val="24"/>
          <w:szCs w:val="24"/>
        </w:rPr>
        <w:t>:</w:t>
      </w:r>
    </w:p>
    <w:p w14:paraId="17538AE9" w14:textId="77777777" w:rsidR="00C2632C" w:rsidRPr="00893DBD" w:rsidRDefault="00C2632C" w:rsidP="00C2632C">
      <w:pPr>
        <w:ind w:left="720"/>
        <w:jc w:val="both"/>
        <w:rPr>
          <w:rFonts w:cstheme="minorHAnsi"/>
          <w:i/>
          <w:iCs/>
          <w:sz w:val="24"/>
          <w:szCs w:val="24"/>
        </w:rPr>
      </w:pPr>
      <w:r w:rsidRPr="00893DBD">
        <w:rPr>
          <w:rFonts w:cstheme="minorHAnsi"/>
          <w:i/>
          <w:iCs/>
          <w:sz w:val="24"/>
          <w:szCs w:val="24"/>
        </w:rPr>
        <w:t>“</w:t>
      </w:r>
      <w:r w:rsidRPr="00F8447E">
        <w:rPr>
          <w:rFonts w:cstheme="minorHAnsi"/>
          <w:iCs/>
          <w:sz w:val="24"/>
          <w:szCs w:val="24"/>
        </w:rPr>
        <w:t>he was a member of the Vilnius Sonderkommando or Ypatinga Buras as it was also known, between 1941 and 1944.  During this time the Sonderkommando was used by the Germans as an execution squad at Panerai about seven kilometres from Vilnius and are believed to have taken part in the murder of an estimated 100,000 people</w:t>
      </w:r>
      <w:r w:rsidRPr="00893DBD">
        <w:rPr>
          <w:rFonts w:cstheme="minorHAnsi"/>
          <w:i/>
          <w:iCs/>
          <w:sz w:val="24"/>
          <w:szCs w:val="24"/>
        </w:rPr>
        <w:t>.”</w:t>
      </w:r>
      <w:r w:rsidRPr="00893DBD">
        <w:rPr>
          <w:rStyle w:val="FootnoteReference"/>
          <w:rFonts w:cstheme="minorHAnsi"/>
          <w:i/>
          <w:iCs/>
          <w:sz w:val="24"/>
          <w:szCs w:val="24"/>
        </w:rPr>
        <w:footnoteReference w:id="12"/>
      </w:r>
      <w:r w:rsidRPr="00893DBD">
        <w:rPr>
          <w:rFonts w:cstheme="minorHAnsi"/>
          <w:i/>
          <w:iCs/>
          <w:sz w:val="24"/>
          <w:szCs w:val="24"/>
        </w:rPr>
        <w:t xml:space="preserve">  </w:t>
      </w:r>
    </w:p>
    <w:p w14:paraId="7B04C9A2" w14:textId="77777777" w:rsidR="00C2632C" w:rsidRPr="00893DBD" w:rsidRDefault="00C2632C" w:rsidP="00C2632C">
      <w:pPr>
        <w:jc w:val="both"/>
        <w:rPr>
          <w:rFonts w:cstheme="minorHAnsi"/>
          <w:sz w:val="24"/>
          <w:szCs w:val="24"/>
        </w:rPr>
      </w:pPr>
      <w:r w:rsidRPr="00893DBD">
        <w:rPr>
          <w:rFonts w:cstheme="minorHAnsi"/>
          <w:sz w:val="24"/>
          <w:szCs w:val="24"/>
        </w:rPr>
        <w:t xml:space="preserve">Pazusis was one of the Lithuanian cases that Bill Beale had carriage of.  It was probably the SIU’s strongest Lithuanian case.  Bill had left the SIU at that stage.  There was </w:t>
      </w:r>
      <w:r>
        <w:rPr>
          <w:rFonts w:cstheme="minorHAnsi"/>
          <w:sz w:val="24"/>
          <w:szCs w:val="24"/>
        </w:rPr>
        <w:t xml:space="preserve">some </w:t>
      </w:r>
      <w:r w:rsidRPr="00893DBD">
        <w:rPr>
          <w:rFonts w:cstheme="minorHAnsi"/>
          <w:sz w:val="24"/>
          <w:szCs w:val="24"/>
        </w:rPr>
        <w:t xml:space="preserve">tentative identification evidence from two or three witnesses, linking Pazusis to mass executions at Panerai near Vilnius.  Absent any admissions from Pazusis though, the evidence was not strong enough to launch a prosecution.  We interviewed Pazusis, however, </w:t>
      </w:r>
      <w:r>
        <w:rPr>
          <w:rFonts w:cstheme="minorHAnsi"/>
          <w:sz w:val="24"/>
          <w:szCs w:val="24"/>
        </w:rPr>
        <w:t xml:space="preserve">he made no </w:t>
      </w:r>
      <w:r w:rsidRPr="00893DBD">
        <w:rPr>
          <w:rFonts w:cstheme="minorHAnsi"/>
          <w:sz w:val="24"/>
          <w:szCs w:val="24"/>
        </w:rPr>
        <w:t>admissions.</w:t>
      </w:r>
    </w:p>
    <w:p w14:paraId="01B84683" w14:textId="77777777" w:rsidR="00C2632C" w:rsidRPr="00893DBD" w:rsidRDefault="00C2632C" w:rsidP="00C2632C">
      <w:pPr>
        <w:jc w:val="both"/>
        <w:rPr>
          <w:rFonts w:cstheme="minorHAnsi"/>
          <w:sz w:val="24"/>
          <w:szCs w:val="24"/>
        </w:rPr>
      </w:pPr>
      <w:r w:rsidRPr="00893DBD">
        <w:rPr>
          <w:rFonts w:cstheme="minorHAnsi"/>
          <w:sz w:val="24"/>
          <w:szCs w:val="24"/>
        </w:rPr>
        <w:t>At this point we had almost concluded our investigations of Australian 12</w:t>
      </w:r>
      <w:r w:rsidRPr="00893DBD">
        <w:rPr>
          <w:rFonts w:cstheme="minorHAnsi"/>
          <w:sz w:val="24"/>
          <w:szCs w:val="24"/>
          <w:vertAlign w:val="superscript"/>
        </w:rPr>
        <w:t>th</w:t>
      </w:r>
      <w:r w:rsidRPr="00893DBD">
        <w:rPr>
          <w:rFonts w:cstheme="minorHAnsi"/>
          <w:sz w:val="24"/>
          <w:szCs w:val="24"/>
        </w:rPr>
        <w:t xml:space="preserve"> Battalion suspects, without success.  It was possible though, that the Australian former members of the Battalion could assist the Scottish investigation of Gecas.  Gavin Ruxton and John Montgomery flew to Australia and conducted interviews with them in New South Wales, Victoria and Western Australia.  </w:t>
      </w:r>
    </w:p>
    <w:p w14:paraId="1575D068" w14:textId="77777777" w:rsidR="00C2632C" w:rsidRPr="00893DBD" w:rsidRDefault="00C2632C" w:rsidP="00C2632C">
      <w:pPr>
        <w:jc w:val="both"/>
        <w:rPr>
          <w:rFonts w:cstheme="minorHAnsi"/>
          <w:sz w:val="24"/>
          <w:szCs w:val="24"/>
        </w:rPr>
      </w:pPr>
      <w:r w:rsidRPr="00893DBD">
        <w:rPr>
          <w:rFonts w:cstheme="minorHAnsi"/>
          <w:sz w:val="24"/>
          <w:szCs w:val="24"/>
        </w:rPr>
        <w:t>The English War Crimes unit had been established</w:t>
      </w:r>
      <w:r>
        <w:rPr>
          <w:rFonts w:cstheme="minorHAnsi"/>
          <w:sz w:val="24"/>
          <w:szCs w:val="24"/>
        </w:rPr>
        <w:t xml:space="preserve"> by that stage</w:t>
      </w:r>
      <w:r w:rsidRPr="00893DBD">
        <w:rPr>
          <w:rFonts w:cstheme="minorHAnsi"/>
          <w:sz w:val="24"/>
          <w:szCs w:val="24"/>
        </w:rPr>
        <w:t xml:space="preserve"> within the Metropolitan Police at New Scotland Yard.  Detectives David Drinkald and Charlie Moore came out to Australia researching links between their potential cases and cases we had investigated.  We also accompanied them as they interviewed potential witnesses in Australia.</w:t>
      </w:r>
    </w:p>
    <w:p w14:paraId="63C8DDD4" w14:textId="77777777" w:rsidR="00C2632C" w:rsidRPr="00893DBD" w:rsidRDefault="00C2632C" w:rsidP="00C2632C">
      <w:pPr>
        <w:jc w:val="both"/>
        <w:rPr>
          <w:rFonts w:cstheme="minorHAnsi"/>
          <w:sz w:val="24"/>
          <w:szCs w:val="24"/>
        </w:rPr>
      </w:pPr>
      <w:r w:rsidRPr="00893DBD">
        <w:rPr>
          <w:rFonts w:cstheme="minorHAnsi"/>
          <w:sz w:val="24"/>
          <w:szCs w:val="24"/>
        </w:rPr>
        <w:t xml:space="preserve">One reason for the lack of success in resolving the investigations of </w:t>
      </w:r>
      <w:r>
        <w:rPr>
          <w:rFonts w:cstheme="minorHAnsi"/>
          <w:sz w:val="24"/>
          <w:szCs w:val="24"/>
        </w:rPr>
        <w:t xml:space="preserve">the SIU’s </w:t>
      </w:r>
      <w:r w:rsidRPr="00893DBD">
        <w:rPr>
          <w:rFonts w:cstheme="minorHAnsi"/>
          <w:sz w:val="24"/>
          <w:szCs w:val="24"/>
        </w:rPr>
        <w:t xml:space="preserve">Lithuanian suspects was that in most cases, the alleged war crimes were committed by individuals who were members of various military units that were deployed in killing actions far from their own homes, and where no one knew them.  We could prove that the alleged crimes took place, and often that the suspects were members of the units allegedly involved.  However, we could not find proof of their </w:t>
      </w:r>
      <w:r>
        <w:rPr>
          <w:rFonts w:cstheme="minorHAnsi"/>
          <w:sz w:val="24"/>
          <w:szCs w:val="24"/>
        </w:rPr>
        <w:t>personal</w:t>
      </w:r>
      <w:r w:rsidRPr="00893DBD">
        <w:rPr>
          <w:rFonts w:cstheme="minorHAnsi"/>
          <w:sz w:val="24"/>
          <w:szCs w:val="24"/>
        </w:rPr>
        <w:t xml:space="preserve"> involvement in the killing actions.  Only their co-offenders could identify them, and they weren’t talking.  Perhaps the strongest evidence we had, came from various </w:t>
      </w:r>
      <w:r w:rsidRPr="00F8447E">
        <w:rPr>
          <w:sz w:val="24"/>
          <w:szCs w:val="24"/>
        </w:rPr>
        <w:t>euphemistic</w:t>
      </w:r>
      <w:r>
        <w:rPr>
          <w:sz w:val="24"/>
          <w:szCs w:val="24"/>
        </w:rPr>
        <w:t xml:space="preserve"> </w:t>
      </w:r>
      <w:r w:rsidRPr="00893DBD">
        <w:rPr>
          <w:rFonts w:cstheme="minorHAnsi"/>
          <w:sz w:val="24"/>
          <w:szCs w:val="24"/>
        </w:rPr>
        <w:t>military orders that showed that certain individuals were taken “off rations” for a few days to, “assist with the harvest.”  These dates generally coincided with killing actions.</w:t>
      </w:r>
      <w:r>
        <w:rPr>
          <w:rFonts w:cstheme="minorHAnsi"/>
          <w:sz w:val="24"/>
          <w:szCs w:val="24"/>
        </w:rPr>
        <w:t xml:space="preserve"> </w:t>
      </w:r>
    </w:p>
    <w:p w14:paraId="2BF2F9C4" w14:textId="77777777" w:rsidR="00C2632C" w:rsidRPr="00893DBD" w:rsidRDefault="00C2632C" w:rsidP="00C2632C">
      <w:pPr>
        <w:jc w:val="both"/>
        <w:rPr>
          <w:rFonts w:cstheme="minorHAnsi"/>
          <w:sz w:val="24"/>
          <w:szCs w:val="24"/>
        </w:rPr>
      </w:pPr>
      <w:r w:rsidRPr="00893DBD">
        <w:rPr>
          <w:rFonts w:cstheme="minorHAnsi"/>
          <w:sz w:val="24"/>
          <w:szCs w:val="24"/>
        </w:rPr>
        <w:t>Some closing thoughts.</w:t>
      </w:r>
    </w:p>
    <w:p w14:paraId="23648F53" w14:textId="77777777" w:rsidR="00C2632C" w:rsidRPr="00893DBD" w:rsidRDefault="00C2632C" w:rsidP="00C2632C">
      <w:pPr>
        <w:jc w:val="both"/>
        <w:rPr>
          <w:rFonts w:cstheme="minorHAnsi"/>
          <w:sz w:val="24"/>
          <w:szCs w:val="24"/>
        </w:rPr>
      </w:pPr>
      <w:r w:rsidRPr="00893DBD">
        <w:rPr>
          <w:rFonts w:cstheme="minorHAnsi"/>
          <w:sz w:val="24"/>
          <w:szCs w:val="24"/>
        </w:rPr>
        <w:t>Overall, working with the SIU on Australian War Crimes cases was a life-changing experience.  The work itself, sad as it was, was fascinating and opened an interest in history for me that I had never before realised.  Career-wise it was the start of a new direction, or to quote someone I encountered later in life, “It opened the door to a room that I never knew existed”.  On leaving the SIU and WCPSU</w:t>
      </w:r>
      <w:r>
        <w:rPr>
          <w:rFonts w:cstheme="minorHAnsi"/>
          <w:sz w:val="24"/>
          <w:szCs w:val="24"/>
        </w:rPr>
        <w:t>,</w:t>
      </w:r>
      <w:r w:rsidRPr="00893DBD">
        <w:rPr>
          <w:rFonts w:cstheme="minorHAnsi"/>
          <w:sz w:val="24"/>
          <w:szCs w:val="24"/>
        </w:rPr>
        <w:t xml:space="preserve"> I worked briefly for the National Crime </w:t>
      </w:r>
      <w:r w:rsidRPr="00893DBD">
        <w:rPr>
          <w:rFonts w:cstheme="minorHAnsi"/>
          <w:sz w:val="24"/>
          <w:szCs w:val="24"/>
        </w:rPr>
        <w:lastRenderedPageBreak/>
        <w:t>Authority</w:t>
      </w:r>
      <w:r>
        <w:rPr>
          <w:rFonts w:cstheme="minorHAnsi"/>
          <w:sz w:val="24"/>
          <w:szCs w:val="24"/>
        </w:rPr>
        <w:t>,</w:t>
      </w:r>
      <w:r w:rsidRPr="00893DBD">
        <w:rPr>
          <w:rFonts w:cstheme="minorHAnsi"/>
          <w:sz w:val="24"/>
          <w:szCs w:val="24"/>
        </w:rPr>
        <w:t xml:space="preserve"> before joining the SIU’s Graham Blewitt and Bob Reid at the International Criminal Tribunal for the Former Yugoslavia in The Hague.  I moved there with my family and we lived and worked in the Netherlands for seven years.  Initially I was an Investigation Team Leader, then </w:t>
      </w:r>
      <w:r>
        <w:rPr>
          <w:rFonts w:cstheme="minorHAnsi"/>
          <w:sz w:val="24"/>
          <w:szCs w:val="24"/>
        </w:rPr>
        <w:t xml:space="preserve">an </w:t>
      </w:r>
      <w:r w:rsidRPr="00893DBD">
        <w:rPr>
          <w:rFonts w:cstheme="minorHAnsi"/>
          <w:sz w:val="24"/>
          <w:szCs w:val="24"/>
        </w:rPr>
        <w:t xml:space="preserve">Investigations Commander and for the final three years, </w:t>
      </w:r>
      <w:r>
        <w:rPr>
          <w:rFonts w:cstheme="minorHAnsi"/>
          <w:sz w:val="24"/>
          <w:szCs w:val="24"/>
        </w:rPr>
        <w:t xml:space="preserve">I was </w:t>
      </w:r>
      <w:r w:rsidRPr="00893DBD">
        <w:rPr>
          <w:rFonts w:cstheme="minorHAnsi"/>
          <w:sz w:val="24"/>
          <w:szCs w:val="24"/>
        </w:rPr>
        <w:t>the Chief of Investigations.  Our work in The Hague was demanding and successful with significant prosecutions and convictions of the most senior political and military leaders who were the architects of brutal ethnic cleansing in Croatia, Bosnia and Herzegovina and Kosovo.  Staff of the Tribunal came from many countries within the United Nations and from many different professional and cultural backgrounds.  This was difficult work, presenting many challenges, but overwhelmingly a great experience.</w:t>
      </w:r>
    </w:p>
    <w:p w14:paraId="63DB22B1" w14:textId="77777777" w:rsidR="00C2632C" w:rsidRPr="00893DBD" w:rsidRDefault="00C2632C" w:rsidP="00C2632C">
      <w:pPr>
        <w:jc w:val="both"/>
        <w:rPr>
          <w:rFonts w:cstheme="minorHAnsi"/>
          <w:sz w:val="24"/>
          <w:szCs w:val="24"/>
        </w:rPr>
      </w:pPr>
      <w:r w:rsidRPr="00893DBD">
        <w:rPr>
          <w:rFonts w:cstheme="minorHAnsi"/>
          <w:sz w:val="24"/>
          <w:szCs w:val="24"/>
        </w:rPr>
        <w:t xml:space="preserve">On returning to Australia in 2001 I worked for four years with the NSW Crime Commission as an Investigation Manager.  I was rather unsettled during that time and applied, unsuccessfully, for many senior positions in investigative organisations.  It seemed my experience and the skills in leading complex international investigations counted for nothing.  </w:t>
      </w:r>
    </w:p>
    <w:p w14:paraId="68CEBB56" w14:textId="77777777" w:rsidR="00C2632C" w:rsidRPr="00893DBD" w:rsidRDefault="00C2632C" w:rsidP="00C2632C">
      <w:pPr>
        <w:jc w:val="both"/>
        <w:rPr>
          <w:rFonts w:cstheme="minorHAnsi"/>
          <w:sz w:val="24"/>
          <w:szCs w:val="24"/>
        </w:rPr>
      </w:pPr>
      <w:r w:rsidRPr="00893DBD">
        <w:rPr>
          <w:rFonts w:cstheme="minorHAnsi"/>
          <w:sz w:val="24"/>
          <w:szCs w:val="24"/>
        </w:rPr>
        <w:t xml:space="preserve">In 2004 I was offered the short-term role as Chief Investigator for the United Nations Independent Commission of Inquiry on Darfur.  It was a three-month Commission.  I jumped at the opportunity and within days I had travelled to </w:t>
      </w:r>
      <w:r>
        <w:rPr>
          <w:rFonts w:cstheme="minorHAnsi"/>
          <w:sz w:val="24"/>
          <w:szCs w:val="24"/>
        </w:rPr>
        <w:t xml:space="preserve">the office of the </w:t>
      </w:r>
      <w:r w:rsidRPr="00893DBD">
        <w:rPr>
          <w:rFonts w:cstheme="minorHAnsi"/>
          <w:sz w:val="24"/>
          <w:szCs w:val="24"/>
        </w:rPr>
        <w:t xml:space="preserve">UN High Commissioner for Human Rights in Geneva and then onto Sudan.  This was to be the first time that a UN Commission of Inquiry had a team of professional investigators.  Normally </w:t>
      </w:r>
      <w:r>
        <w:rPr>
          <w:rFonts w:cstheme="minorHAnsi"/>
          <w:sz w:val="24"/>
          <w:szCs w:val="24"/>
        </w:rPr>
        <w:t>such</w:t>
      </w:r>
      <w:r w:rsidRPr="00893DBD">
        <w:rPr>
          <w:rFonts w:cstheme="minorHAnsi"/>
          <w:sz w:val="24"/>
          <w:szCs w:val="24"/>
        </w:rPr>
        <w:t xml:space="preserve"> enquiries were carried out by eminent persons or international jurists supported by United Nations staffers.  Working with a team of twelve – six investigators, three analysts and three forensic specialists</w:t>
      </w:r>
      <w:r>
        <w:rPr>
          <w:rFonts w:cstheme="minorHAnsi"/>
          <w:sz w:val="24"/>
          <w:szCs w:val="24"/>
        </w:rPr>
        <w:t>,</w:t>
      </w:r>
      <w:r w:rsidRPr="00893DBD">
        <w:rPr>
          <w:rFonts w:cstheme="minorHAnsi"/>
          <w:sz w:val="24"/>
          <w:szCs w:val="24"/>
        </w:rPr>
        <w:t xml:space="preserve"> we provided the groundwork for the Commissioners to prepare a hard-hitting report </w:t>
      </w:r>
      <w:r>
        <w:rPr>
          <w:rFonts w:cstheme="minorHAnsi"/>
          <w:sz w:val="24"/>
          <w:szCs w:val="24"/>
        </w:rPr>
        <w:t>for</w:t>
      </w:r>
      <w:r w:rsidRPr="00893DBD">
        <w:rPr>
          <w:rFonts w:cstheme="minorHAnsi"/>
          <w:sz w:val="24"/>
          <w:szCs w:val="24"/>
        </w:rPr>
        <w:t xml:space="preserve"> the </w:t>
      </w:r>
      <w:r>
        <w:rPr>
          <w:rFonts w:cstheme="minorHAnsi"/>
          <w:sz w:val="24"/>
          <w:szCs w:val="24"/>
        </w:rPr>
        <w:t xml:space="preserve">UN </w:t>
      </w:r>
      <w:r w:rsidRPr="00893DBD">
        <w:rPr>
          <w:rFonts w:cstheme="minorHAnsi"/>
          <w:sz w:val="24"/>
          <w:szCs w:val="24"/>
        </w:rPr>
        <w:t xml:space="preserve">Security Council.  The report resulted in the events in Darfur being referred to the International Criminal Court and the indictment of the President of Sudan, Omar Hassan Ahmad Al Bashir for war crimes, crimes against humanity and genocide.  </w:t>
      </w:r>
    </w:p>
    <w:p w14:paraId="5DF5C6AE" w14:textId="77777777" w:rsidR="00C2632C" w:rsidRDefault="00C2632C" w:rsidP="00C2632C">
      <w:pPr>
        <w:jc w:val="both"/>
        <w:rPr>
          <w:rFonts w:cstheme="minorHAnsi"/>
          <w:sz w:val="24"/>
          <w:szCs w:val="24"/>
        </w:rPr>
      </w:pPr>
      <w:r w:rsidRPr="00893DBD">
        <w:rPr>
          <w:rFonts w:cstheme="minorHAnsi"/>
          <w:sz w:val="24"/>
          <w:szCs w:val="24"/>
        </w:rPr>
        <w:t xml:space="preserve">I recalled reading that Telford Taylor, the American </w:t>
      </w:r>
      <w:r>
        <w:rPr>
          <w:rFonts w:cstheme="minorHAnsi"/>
          <w:sz w:val="24"/>
          <w:szCs w:val="24"/>
        </w:rPr>
        <w:t xml:space="preserve">prosecution </w:t>
      </w:r>
      <w:r w:rsidRPr="00893DBD">
        <w:rPr>
          <w:rFonts w:cstheme="minorHAnsi"/>
          <w:sz w:val="24"/>
          <w:szCs w:val="24"/>
        </w:rPr>
        <w:t xml:space="preserve">trial lawyer leading cases after World War 2 at Nuremburg, found on returning to the United States afterwards, that he had plenty of speaking engagements, but struggled to find employment.  Ultimately, he opened private practice as a lawyer.  Although I don’t claim </w:t>
      </w:r>
      <w:r>
        <w:rPr>
          <w:rFonts w:cstheme="minorHAnsi"/>
          <w:sz w:val="24"/>
          <w:szCs w:val="24"/>
        </w:rPr>
        <w:t>such an</w:t>
      </w:r>
      <w:r w:rsidRPr="00893DBD">
        <w:rPr>
          <w:rFonts w:cstheme="minorHAnsi"/>
          <w:sz w:val="24"/>
          <w:szCs w:val="24"/>
        </w:rPr>
        <w:t xml:space="preserve"> illustrious career, I felt like I was in a similar position.  </w:t>
      </w:r>
    </w:p>
    <w:p w14:paraId="38D3E564" w14:textId="77777777" w:rsidR="00C2632C" w:rsidRDefault="00C2632C" w:rsidP="00C2632C">
      <w:pPr>
        <w:jc w:val="both"/>
        <w:rPr>
          <w:rFonts w:cstheme="minorHAnsi"/>
          <w:sz w:val="24"/>
          <w:szCs w:val="24"/>
        </w:rPr>
      </w:pPr>
      <w:r w:rsidRPr="00893DBD">
        <w:rPr>
          <w:rFonts w:cstheme="minorHAnsi"/>
          <w:sz w:val="24"/>
          <w:szCs w:val="24"/>
        </w:rPr>
        <w:t>With Telford Taylor’s words ringing in my head, I realized that career prospects in Australia were limited. I felt I had two options, I could stay where I was and feel depressed or I could do something about it.  I had been working pro bono with a group, largely from the United States who had established a non-profit organization, the Institute for International Criminal Investigations (IICI)</w:t>
      </w:r>
      <w:r>
        <w:rPr>
          <w:rFonts w:cstheme="minorHAnsi"/>
          <w:sz w:val="24"/>
          <w:szCs w:val="24"/>
        </w:rPr>
        <w:t xml:space="preserve"> based in The Hague</w:t>
      </w:r>
      <w:r w:rsidRPr="00893DBD">
        <w:rPr>
          <w:rFonts w:cstheme="minorHAnsi"/>
          <w:sz w:val="24"/>
          <w:szCs w:val="24"/>
        </w:rPr>
        <w:t xml:space="preserve">. The founding Directors of the Institute recognized that there was no institution or organization that provided training for investigators entering the world of war crimes investigations.  The Institute was established to remedy that.  In 2005 it was a struggling organization, but one that was already receiving high praise for its work.  I resigned from the </w:t>
      </w:r>
      <w:r>
        <w:rPr>
          <w:rFonts w:cstheme="minorHAnsi"/>
          <w:sz w:val="24"/>
          <w:szCs w:val="24"/>
        </w:rPr>
        <w:t xml:space="preserve">New South Wales </w:t>
      </w:r>
      <w:r w:rsidRPr="00893DBD">
        <w:rPr>
          <w:rFonts w:cstheme="minorHAnsi"/>
          <w:sz w:val="24"/>
          <w:szCs w:val="24"/>
        </w:rPr>
        <w:t xml:space="preserve">Crime Commission and set about building the IICI into a strong and successful organization.  I took </w:t>
      </w:r>
      <w:r>
        <w:rPr>
          <w:rFonts w:cstheme="minorHAnsi"/>
          <w:sz w:val="24"/>
          <w:szCs w:val="24"/>
        </w:rPr>
        <w:t xml:space="preserve">over </w:t>
      </w:r>
      <w:r w:rsidRPr="00893DBD">
        <w:rPr>
          <w:rFonts w:cstheme="minorHAnsi"/>
          <w:sz w:val="24"/>
          <w:szCs w:val="24"/>
        </w:rPr>
        <w:t xml:space="preserve">the position of </w:t>
      </w:r>
      <w:r w:rsidRPr="00893DBD">
        <w:rPr>
          <w:rFonts w:cstheme="minorHAnsi"/>
          <w:sz w:val="24"/>
          <w:szCs w:val="24"/>
        </w:rPr>
        <w:lastRenderedPageBreak/>
        <w:t>Executive Director that had been vacated by Bill Stuebner, a former Special Adviser to the Prosecutor at the ICTY</w:t>
      </w:r>
      <w:r>
        <w:rPr>
          <w:rFonts w:cstheme="minorHAnsi"/>
          <w:sz w:val="24"/>
          <w:szCs w:val="24"/>
        </w:rPr>
        <w:t>,</w:t>
      </w:r>
      <w:r w:rsidRPr="00893DBD">
        <w:rPr>
          <w:rFonts w:cstheme="minorHAnsi"/>
          <w:sz w:val="24"/>
          <w:szCs w:val="24"/>
        </w:rPr>
        <w:t xml:space="preserve"> and </w:t>
      </w:r>
      <w:r>
        <w:rPr>
          <w:rFonts w:cstheme="minorHAnsi"/>
          <w:sz w:val="24"/>
          <w:szCs w:val="24"/>
        </w:rPr>
        <w:t xml:space="preserve">I </w:t>
      </w:r>
      <w:r w:rsidRPr="00893DBD">
        <w:rPr>
          <w:rFonts w:cstheme="minorHAnsi"/>
          <w:sz w:val="24"/>
          <w:szCs w:val="24"/>
        </w:rPr>
        <w:t xml:space="preserve">led the IICI until </w:t>
      </w:r>
      <w:r>
        <w:rPr>
          <w:rFonts w:cstheme="minorHAnsi"/>
          <w:sz w:val="24"/>
          <w:szCs w:val="24"/>
        </w:rPr>
        <w:t>my retirement</w:t>
      </w:r>
      <w:r w:rsidRPr="00893DBD">
        <w:rPr>
          <w:rFonts w:cstheme="minorHAnsi"/>
          <w:sz w:val="24"/>
          <w:szCs w:val="24"/>
        </w:rPr>
        <w:t xml:space="preserve"> in 2016.  </w:t>
      </w:r>
    </w:p>
    <w:p w14:paraId="3414018C" w14:textId="77777777" w:rsidR="00C2632C" w:rsidRDefault="00C2632C" w:rsidP="00C2632C">
      <w:pPr>
        <w:jc w:val="both"/>
        <w:rPr>
          <w:rFonts w:cstheme="minorHAnsi"/>
          <w:sz w:val="24"/>
          <w:szCs w:val="24"/>
        </w:rPr>
      </w:pPr>
      <w:r w:rsidRPr="00893DBD">
        <w:rPr>
          <w:rFonts w:cstheme="minorHAnsi"/>
          <w:sz w:val="24"/>
          <w:szCs w:val="24"/>
        </w:rPr>
        <w:t>In that time the IICI established a world-wide reputation of excellence and originality in its work.  It reached over three thousand investigators, lawyers, analysts and human rights defenders with its courses in International Criminal Investigations, Investigation of Sexual and Gender Based Violence, Analysis in Investigations, Interview Skills and others.  It took mobile training courses to a range of countries emerging from conflicts including Uganda, Rwanda, Kenya, the Democratic Republic of Congo, Cambodia, Bosnia and Herzegovina, Kosovo to name a few.  The IICI became the training provider for Justice Rapid Response</w:t>
      </w:r>
      <w:r>
        <w:rPr>
          <w:rStyle w:val="FootnoteReference"/>
          <w:rFonts w:cstheme="minorHAnsi"/>
          <w:sz w:val="24"/>
          <w:szCs w:val="24"/>
        </w:rPr>
        <w:footnoteReference w:id="13"/>
      </w:r>
      <w:r w:rsidRPr="00893DBD">
        <w:rPr>
          <w:rFonts w:cstheme="minorHAnsi"/>
          <w:sz w:val="24"/>
          <w:szCs w:val="24"/>
        </w:rPr>
        <w:t xml:space="preserve"> helping to establish a roster of investigation professionals available to the international community.  </w:t>
      </w:r>
    </w:p>
    <w:p w14:paraId="7E8C37FD" w14:textId="77777777" w:rsidR="00C2632C" w:rsidRPr="00893DBD" w:rsidRDefault="00C2632C" w:rsidP="00C2632C">
      <w:pPr>
        <w:jc w:val="both"/>
        <w:rPr>
          <w:rFonts w:cstheme="minorHAnsi"/>
          <w:sz w:val="24"/>
          <w:szCs w:val="24"/>
        </w:rPr>
      </w:pPr>
      <w:r w:rsidRPr="00893DBD">
        <w:rPr>
          <w:rFonts w:cstheme="minorHAnsi"/>
          <w:sz w:val="24"/>
          <w:szCs w:val="24"/>
        </w:rPr>
        <w:t>These achievements all grew from the experience gained with the Australian Special Investigations Unit.</w:t>
      </w:r>
      <w:r>
        <w:rPr>
          <w:rFonts w:cstheme="minorHAnsi"/>
          <w:sz w:val="24"/>
          <w:szCs w:val="24"/>
        </w:rPr>
        <w:t xml:space="preserve"> </w:t>
      </w:r>
    </w:p>
    <w:p w14:paraId="644CE6D5" w14:textId="77777777" w:rsidR="00383874" w:rsidRDefault="002C28F8"/>
    <w:sectPr w:rsidR="00383874" w:rsidSect="00893DBD">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E239" w14:textId="77777777" w:rsidR="00F11A0B" w:rsidRDefault="00F11A0B" w:rsidP="00C2632C">
      <w:pPr>
        <w:spacing w:after="0" w:line="240" w:lineRule="auto"/>
      </w:pPr>
      <w:r>
        <w:separator/>
      </w:r>
    </w:p>
  </w:endnote>
  <w:endnote w:type="continuationSeparator" w:id="0">
    <w:p w14:paraId="444983EF" w14:textId="77777777" w:rsidR="00F11A0B" w:rsidRDefault="00F11A0B" w:rsidP="00C2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289768"/>
      <w:docPartObj>
        <w:docPartGallery w:val="Page Numbers (Bottom of Page)"/>
        <w:docPartUnique/>
      </w:docPartObj>
    </w:sdtPr>
    <w:sdtEndPr>
      <w:rPr>
        <w:noProof/>
      </w:rPr>
    </w:sdtEndPr>
    <w:sdtContent>
      <w:p w14:paraId="55A166E0" w14:textId="77777777" w:rsidR="00CA30C6" w:rsidRDefault="00F11A0B">
        <w:pPr>
          <w:pStyle w:val="Footer"/>
          <w:jc w:val="right"/>
        </w:pPr>
        <w:r>
          <w:fldChar w:fldCharType="begin"/>
        </w:r>
        <w:r>
          <w:instrText xml:space="preserve"> PAGE   \* MERGEFORMAT </w:instrText>
        </w:r>
        <w:r>
          <w:fldChar w:fldCharType="separate"/>
        </w:r>
        <w:r w:rsidR="00C2632C">
          <w:rPr>
            <w:noProof/>
          </w:rPr>
          <w:t>28</w:t>
        </w:r>
        <w:r>
          <w:rPr>
            <w:noProof/>
          </w:rPr>
          <w:fldChar w:fldCharType="end"/>
        </w:r>
      </w:p>
    </w:sdtContent>
  </w:sdt>
  <w:p w14:paraId="2BF4940A" w14:textId="77777777" w:rsidR="00CA30C6" w:rsidRDefault="002C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7861" w14:textId="77777777" w:rsidR="00F11A0B" w:rsidRDefault="00F11A0B" w:rsidP="00C2632C">
      <w:pPr>
        <w:spacing w:after="0" w:line="240" w:lineRule="auto"/>
      </w:pPr>
      <w:r>
        <w:separator/>
      </w:r>
    </w:p>
  </w:footnote>
  <w:footnote w:type="continuationSeparator" w:id="0">
    <w:p w14:paraId="39FB65C3" w14:textId="77777777" w:rsidR="00F11A0B" w:rsidRDefault="00F11A0B" w:rsidP="00C2632C">
      <w:pPr>
        <w:spacing w:after="0" w:line="240" w:lineRule="auto"/>
      </w:pPr>
      <w:r>
        <w:continuationSeparator/>
      </w:r>
    </w:p>
  </w:footnote>
  <w:footnote w:id="1">
    <w:p w14:paraId="49B3BA44" w14:textId="77777777" w:rsidR="00C2632C" w:rsidRPr="00157437" w:rsidRDefault="00C2632C" w:rsidP="00C2632C">
      <w:pPr>
        <w:pStyle w:val="FootnoteText"/>
        <w:jc w:val="both"/>
        <w:rPr>
          <w:lang w:val="en-US"/>
        </w:rPr>
      </w:pPr>
      <w:r>
        <w:rPr>
          <w:rStyle w:val="FootnoteReference"/>
        </w:rPr>
        <w:footnoteRef/>
      </w:r>
      <w:r>
        <w:t xml:space="preserve"> </w:t>
      </w:r>
      <w:r>
        <w:rPr>
          <w:lang w:val="en-US"/>
        </w:rPr>
        <w:t>Report of the Investigations of War Criminals in Australia.  Attorney-General’s Department 1993 p126.</w:t>
      </w:r>
    </w:p>
  </w:footnote>
  <w:footnote w:id="2">
    <w:p w14:paraId="0EFD93B4" w14:textId="77777777" w:rsidR="00C2632C" w:rsidRPr="00B57520" w:rsidRDefault="00C2632C" w:rsidP="00C2632C">
      <w:pPr>
        <w:pStyle w:val="FootnoteText"/>
        <w:jc w:val="both"/>
        <w:rPr>
          <w:lang w:val="en-US"/>
        </w:rPr>
      </w:pPr>
      <w:r>
        <w:rPr>
          <w:rStyle w:val="FootnoteReference"/>
        </w:rPr>
        <w:footnoteRef/>
      </w:r>
      <w:r>
        <w:t xml:space="preserve"> </w:t>
      </w:r>
      <w:r>
        <w:rPr>
          <w:lang w:val="en-US"/>
        </w:rPr>
        <w:t>Report of the Investigations of War Criminals in Australia p124</w:t>
      </w:r>
    </w:p>
  </w:footnote>
  <w:footnote w:id="3">
    <w:p w14:paraId="3118216E" w14:textId="77777777" w:rsidR="00C2632C" w:rsidRDefault="00C2632C" w:rsidP="00C2632C">
      <w:pPr>
        <w:pStyle w:val="FootnoteText"/>
        <w:jc w:val="both"/>
        <w:rPr>
          <w:lang w:val="en-US"/>
        </w:rPr>
      </w:pPr>
      <w:r>
        <w:rPr>
          <w:rStyle w:val="FootnoteReference"/>
        </w:rPr>
        <w:footnoteRef/>
      </w:r>
      <w:r>
        <w:t xml:space="preserve"> </w:t>
      </w:r>
      <w:r w:rsidRPr="008159B7">
        <w:t>In 2011, Noreika was awarded the Lithuanian National Prize for Culture and Arts for "the highest vocal excellence and unfading talent".</w:t>
      </w:r>
      <w:r>
        <w:t xml:space="preserve"> </w:t>
      </w:r>
      <w:r w:rsidRPr="008159B7">
        <w:t xml:space="preserve"> In 2015 he was awarded Medal of Pushkin in Russia.</w:t>
      </w:r>
      <w:r>
        <w:t xml:space="preserve">  Wikipedia accessed 5 </w:t>
      </w:r>
      <w:r w:rsidRPr="007B64A4">
        <w:t xml:space="preserve">August 2021.  </w:t>
      </w:r>
      <w:hyperlink r:id="rId1" w:history="1">
        <w:r w:rsidRPr="00F8447E">
          <w:rPr>
            <w:rStyle w:val="Hyperlink"/>
            <w:color w:val="auto"/>
          </w:rPr>
          <w:t>https://en.wikipedia.org/wiki/Virgilijus_Noreika</w:t>
        </w:r>
      </w:hyperlink>
      <w:r w:rsidRPr="007B64A4">
        <w:t xml:space="preserve"> </w:t>
      </w:r>
    </w:p>
  </w:footnote>
  <w:footnote w:id="4">
    <w:p w14:paraId="05C745EB" w14:textId="77777777" w:rsidR="00C2632C" w:rsidRPr="00AC4EDC" w:rsidRDefault="00C2632C" w:rsidP="00C2632C">
      <w:pPr>
        <w:pStyle w:val="FootnoteText"/>
        <w:jc w:val="both"/>
        <w:rPr>
          <w:lang w:val="en-US"/>
        </w:rPr>
      </w:pPr>
      <w:r>
        <w:rPr>
          <w:rStyle w:val="FootnoteReference"/>
        </w:rPr>
        <w:footnoteRef/>
      </w:r>
      <w:r>
        <w:t xml:space="preserve"> In this case, a term used to describe people of German culture and origin “ethnic Germans” who did not reside in Germany or hold German citizenship.</w:t>
      </w:r>
    </w:p>
  </w:footnote>
  <w:footnote w:id="5">
    <w:p w14:paraId="48D1EA63" w14:textId="77777777" w:rsidR="00C2632C" w:rsidRPr="00B75A3F" w:rsidRDefault="00C2632C" w:rsidP="00C2632C">
      <w:pPr>
        <w:pStyle w:val="FootnoteText"/>
        <w:jc w:val="both"/>
        <w:rPr>
          <w:lang w:val="en-US"/>
        </w:rPr>
      </w:pPr>
      <w:r>
        <w:rPr>
          <w:rStyle w:val="FootnoteReference"/>
        </w:rPr>
        <w:footnoteRef/>
      </w:r>
      <w:r>
        <w:t xml:space="preserve"> </w:t>
      </w:r>
      <w:r w:rsidRPr="00B75A3F">
        <w:rPr>
          <w:rFonts w:cstheme="minorHAnsi"/>
        </w:rPr>
        <w:t xml:space="preserve">KGB "Komitet Gosudarstvennoy Bezopasnosti" or "Committee for State Security." It was </w:t>
      </w:r>
      <w:r w:rsidRPr="00B75A3F">
        <w:rPr>
          <w:rFonts w:cstheme="minorHAnsi"/>
          <w:color w:val="111111"/>
          <w:shd w:val="clear" w:color="auto" w:fill="FFFFFF"/>
        </w:rPr>
        <w:t>the state security police (1954–91) of the former Soviet Union with responsibility for external espionage, internal counterintelligence, and internal “crimes against the state.”</w:t>
      </w:r>
      <w:r w:rsidRPr="00B75A3F">
        <w:t xml:space="preserve"> </w:t>
      </w:r>
      <w:hyperlink r:id="rId2" w:history="1">
        <w:r w:rsidRPr="00F8447E">
          <w:rPr>
            <w:rStyle w:val="Hyperlink"/>
            <w:color w:val="auto"/>
          </w:rPr>
          <w:t>kgb meaning - Bing</w:t>
        </w:r>
      </w:hyperlink>
      <w:r>
        <w:t xml:space="preserve"> accessed 7 August 2021.</w:t>
      </w:r>
    </w:p>
  </w:footnote>
  <w:footnote w:id="6">
    <w:p w14:paraId="3819C3A3" w14:textId="77777777" w:rsidR="00C2632C" w:rsidRPr="00A37634" w:rsidRDefault="00C2632C" w:rsidP="00C2632C">
      <w:pPr>
        <w:pStyle w:val="FootnoteText"/>
        <w:jc w:val="both"/>
        <w:rPr>
          <w:lang w:val="en-US"/>
        </w:rPr>
      </w:pPr>
      <w:r>
        <w:rPr>
          <w:rStyle w:val="FootnoteReference"/>
        </w:rPr>
        <w:footnoteRef/>
      </w:r>
      <w:r>
        <w:t xml:space="preserve"> </w:t>
      </w:r>
      <w:r w:rsidRPr="002859EA">
        <w:t>In later years investigators in general have become more aware of adding further to victim-witnesses trauma through the interview or investigation processes.  To overcome this for example, on many occasions psychologists are engaged before an interview to assess whether the witness can be interviewed and to provide support during and after the interview.</w:t>
      </w:r>
    </w:p>
  </w:footnote>
  <w:footnote w:id="7">
    <w:p w14:paraId="4F731EBA" w14:textId="77777777" w:rsidR="00C2632C" w:rsidRPr="00322A54" w:rsidRDefault="00C2632C" w:rsidP="00C2632C">
      <w:pPr>
        <w:pStyle w:val="FootnoteText"/>
        <w:jc w:val="both"/>
        <w:rPr>
          <w:lang w:val="en-US"/>
        </w:rPr>
      </w:pPr>
      <w:r>
        <w:rPr>
          <w:rStyle w:val="FootnoteReference"/>
        </w:rPr>
        <w:footnoteRef/>
      </w:r>
      <w:r>
        <w:t xml:space="preserve"> </w:t>
      </w:r>
      <w:r>
        <w:rPr>
          <w:lang w:val="en-US"/>
        </w:rPr>
        <w:t>Quoted from, “Daviborshch’s Cart.  Narrating the Holocaust in Australian War Crimes Trials.” By David Fraser p57 citing Australian House of Representatives, Hansard 22 March 1961 pp451-452.</w:t>
      </w:r>
    </w:p>
  </w:footnote>
  <w:footnote w:id="8">
    <w:p w14:paraId="0E6EAF99" w14:textId="77777777" w:rsidR="00C2632C" w:rsidRPr="00F63A34" w:rsidRDefault="00C2632C" w:rsidP="00C2632C">
      <w:pPr>
        <w:shd w:val="clear" w:color="auto" w:fill="FFFFFF"/>
        <w:spacing w:line="240" w:lineRule="auto"/>
        <w:jc w:val="both"/>
        <w:rPr>
          <w:lang w:val="en-US"/>
        </w:rPr>
      </w:pPr>
      <w:r>
        <w:rPr>
          <w:rStyle w:val="FootnoteReference"/>
        </w:rPr>
        <w:footnoteRef/>
      </w:r>
      <w:r>
        <w:rPr>
          <w:rFonts w:ascii="Arial" w:hAnsi="Arial" w:cs="Arial"/>
          <w:color w:val="202122"/>
          <w:sz w:val="21"/>
          <w:szCs w:val="21"/>
        </w:rPr>
        <w:t xml:space="preserve">  </w:t>
      </w:r>
      <w:r w:rsidRPr="00F63A34">
        <w:rPr>
          <w:rFonts w:cstheme="minorHAnsi"/>
          <w:sz w:val="20"/>
          <w:szCs w:val="20"/>
        </w:rPr>
        <w:t>The</w:t>
      </w:r>
      <w:r>
        <w:rPr>
          <w:rFonts w:cstheme="minorHAnsi"/>
          <w:sz w:val="20"/>
          <w:szCs w:val="20"/>
        </w:rPr>
        <w:t xml:space="preserve"> </w:t>
      </w:r>
      <w:r w:rsidRPr="00F63A34">
        <w:rPr>
          <w:rFonts w:cstheme="minorHAnsi"/>
          <w:sz w:val="20"/>
          <w:szCs w:val="20"/>
        </w:rPr>
        <w:t>“Legion of Honour”</w:t>
      </w:r>
      <w:r>
        <w:rPr>
          <w:rFonts w:cstheme="minorHAnsi"/>
          <w:sz w:val="20"/>
          <w:szCs w:val="20"/>
        </w:rPr>
        <w:t xml:space="preserve"> </w:t>
      </w:r>
      <w:r w:rsidRPr="00F63A34">
        <w:rPr>
          <w:rFonts w:cstheme="minorHAnsi"/>
          <w:sz w:val="20"/>
          <w:szCs w:val="20"/>
        </w:rPr>
        <w:t>is the highest French</w:t>
      </w:r>
      <w:r>
        <w:rPr>
          <w:rFonts w:cstheme="minorHAnsi"/>
          <w:sz w:val="20"/>
          <w:szCs w:val="20"/>
        </w:rPr>
        <w:t xml:space="preserve"> </w:t>
      </w:r>
      <w:hyperlink r:id="rId3" w:tooltip="Order of merit" w:history="1">
        <w:r w:rsidRPr="00F63A34">
          <w:rPr>
            <w:rStyle w:val="Hyperlink"/>
            <w:rFonts w:cstheme="minorHAnsi"/>
            <w:color w:val="auto"/>
            <w:sz w:val="20"/>
            <w:szCs w:val="20"/>
            <w:u w:val="none"/>
          </w:rPr>
          <w:t>order of merit</w:t>
        </w:r>
      </w:hyperlink>
      <w:r w:rsidRPr="00F63A34">
        <w:rPr>
          <w:rFonts w:cstheme="minorHAnsi"/>
          <w:sz w:val="20"/>
          <w:szCs w:val="20"/>
        </w:rPr>
        <w:t>, both</w:t>
      </w:r>
      <w:r>
        <w:rPr>
          <w:rFonts w:cstheme="minorHAnsi"/>
          <w:sz w:val="20"/>
          <w:szCs w:val="20"/>
        </w:rPr>
        <w:t xml:space="preserve"> </w:t>
      </w:r>
      <w:hyperlink r:id="rId4" w:tooltip="Military" w:history="1">
        <w:r w:rsidRPr="00F63A34">
          <w:rPr>
            <w:rStyle w:val="Hyperlink"/>
            <w:rFonts w:cstheme="minorHAnsi"/>
            <w:color w:val="auto"/>
            <w:sz w:val="20"/>
            <w:szCs w:val="20"/>
            <w:u w:val="none"/>
          </w:rPr>
          <w:t>military</w:t>
        </w:r>
      </w:hyperlink>
      <w:r>
        <w:rPr>
          <w:rFonts w:cstheme="minorHAnsi"/>
          <w:sz w:val="20"/>
          <w:szCs w:val="20"/>
        </w:rPr>
        <w:t xml:space="preserve"> </w:t>
      </w:r>
      <w:r w:rsidRPr="00F63A34">
        <w:rPr>
          <w:rFonts w:cstheme="minorHAnsi"/>
          <w:sz w:val="20"/>
          <w:szCs w:val="20"/>
        </w:rPr>
        <w:t xml:space="preserve">and civil. </w:t>
      </w:r>
      <w:r>
        <w:rPr>
          <w:rFonts w:cstheme="minorHAnsi"/>
          <w:sz w:val="20"/>
          <w:szCs w:val="20"/>
        </w:rPr>
        <w:t xml:space="preserve"> </w:t>
      </w:r>
      <w:r w:rsidRPr="00F63A34">
        <w:rPr>
          <w:rFonts w:cstheme="minorHAnsi"/>
          <w:sz w:val="20"/>
          <w:szCs w:val="20"/>
        </w:rPr>
        <w:t>Established in 1802 by</w:t>
      </w:r>
      <w:r>
        <w:rPr>
          <w:rFonts w:cstheme="minorHAnsi"/>
          <w:sz w:val="20"/>
          <w:szCs w:val="20"/>
        </w:rPr>
        <w:t xml:space="preserve"> </w:t>
      </w:r>
      <w:hyperlink r:id="rId5" w:tooltip="Napoleon" w:history="1">
        <w:r w:rsidRPr="00F63A34">
          <w:rPr>
            <w:rStyle w:val="Hyperlink"/>
            <w:rFonts w:cstheme="minorHAnsi"/>
            <w:color w:val="auto"/>
            <w:sz w:val="20"/>
            <w:szCs w:val="20"/>
            <w:u w:val="none"/>
          </w:rPr>
          <w:t>Napoleon Bonaparte</w:t>
        </w:r>
      </w:hyperlink>
      <w:r w:rsidRPr="00F63A34">
        <w:rPr>
          <w:rFonts w:cstheme="minorHAnsi"/>
          <w:sz w:val="20"/>
          <w:szCs w:val="20"/>
        </w:rPr>
        <w:t>, it has been retained by all later French governments and régimes.  The order's</w:t>
      </w:r>
      <w:r>
        <w:rPr>
          <w:rFonts w:cstheme="minorHAnsi"/>
          <w:sz w:val="20"/>
          <w:szCs w:val="20"/>
        </w:rPr>
        <w:t xml:space="preserve"> </w:t>
      </w:r>
      <w:hyperlink r:id="rId6" w:tooltip="Motto" w:history="1">
        <w:r w:rsidRPr="00F63A34">
          <w:rPr>
            <w:rStyle w:val="Hyperlink"/>
            <w:rFonts w:cstheme="minorHAnsi"/>
            <w:color w:val="auto"/>
            <w:sz w:val="20"/>
            <w:szCs w:val="20"/>
            <w:u w:val="none"/>
          </w:rPr>
          <w:t>motto</w:t>
        </w:r>
      </w:hyperlink>
      <w:r w:rsidRPr="00F63A34">
        <w:rPr>
          <w:rFonts w:cstheme="minorHAnsi"/>
          <w:sz w:val="20"/>
          <w:szCs w:val="20"/>
        </w:rPr>
        <w:t xml:space="preserve"> is</w:t>
      </w:r>
      <w:r>
        <w:rPr>
          <w:rFonts w:cstheme="minorHAnsi"/>
          <w:sz w:val="20"/>
          <w:szCs w:val="20"/>
        </w:rPr>
        <w:t xml:space="preserve"> </w:t>
      </w:r>
      <w:r w:rsidRPr="00F63A34">
        <w:rPr>
          <w:rFonts w:cstheme="minorHAnsi"/>
          <w:i/>
          <w:iCs/>
          <w:sz w:val="20"/>
          <w:szCs w:val="20"/>
          <w:lang w:val="fr-FR"/>
        </w:rPr>
        <w:t>Honneur et Patrie</w:t>
      </w:r>
      <w:r>
        <w:rPr>
          <w:rFonts w:cstheme="minorHAnsi"/>
          <w:i/>
          <w:iCs/>
          <w:sz w:val="20"/>
          <w:szCs w:val="20"/>
          <w:lang w:val="fr-FR"/>
        </w:rPr>
        <w:t xml:space="preserve"> </w:t>
      </w:r>
      <w:r w:rsidRPr="00F63A34">
        <w:rPr>
          <w:rFonts w:cstheme="minorHAnsi"/>
          <w:sz w:val="20"/>
          <w:szCs w:val="20"/>
        </w:rPr>
        <w:t>("Honour and Fatherland"), and its</w:t>
      </w:r>
      <w:r>
        <w:rPr>
          <w:rFonts w:cstheme="minorHAnsi"/>
          <w:sz w:val="20"/>
          <w:szCs w:val="20"/>
        </w:rPr>
        <w:t xml:space="preserve"> </w:t>
      </w:r>
      <w:hyperlink r:id="rId7" w:tooltip="Seat (legal entity)" w:history="1">
        <w:r w:rsidRPr="00F63A34">
          <w:rPr>
            <w:rStyle w:val="Hyperlink"/>
            <w:rFonts w:cstheme="minorHAnsi"/>
            <w:color w:val="auto"/>
            <w:sz w:val="20"/>
            <w:szCs w:val="20"/>
            <w:u w:val="none"/>
          </w:rPr>
          <w:t>seat</w:t>
        </w:r>
      </w:hyperlink>
      <w:r>
        <w:rPr>
          <w:rFonts w:cstheme="minorHAnsi"/>
          <w:sz w:val="20"/>
          <w:szCs w:val="20"/>
        </w:rPr>
        <w:t xml:space="preserve"> </w:t>
      </w:r>
      <w:r w:rsidRPr="00F63A34">
        <w:rPr>
          <w:rFonts w:cstheme="minorHAnsi"/>
          <w:sz w:val="20"/>
          <w:szCs w:val="20"/>
        </w:rPr>
        <w:t>is the</w:t>
      </w:r>
      <w:r>
        <w:rPr>
          <w:rFonts w:cstheme="minorHAnsi"/>
          <w:sz w:val="20"/>
          <w:szCs w:val="20"/>
        </w:rPr>
        <w:t xml:space="preserve"> </w:t>
      </w:r>
      <w:hyperlink r:id="rId8" w:tooltip="Palais de la Légion d'Honneur" w:history="1">
        <w:r w:rsidRPr="00F63A34">
          <w:rPr>
            <w:rStyle w:val="Hyperlink"/>
            <w:rFonts w:cstheme="minorHAnsi"/>
            <w:color w:val="auto"/>
            <w:sz w:val="20"/>
            <w:szCs w:val="20"/>
            <w:u w:val="none"/>
          </w:rPr>
          <w:t>Palais de la Légion d'Honneur</w:t>
        </w:r>
      </w:hyperlink>
      <w:r>
        <w:rPr>
          <w:rFonts w:cstheme="minorHAnsi"/>
          <w:sz w:val="20"/>
          <w:szCs w:val="20"/>
        </w:rPr>
        <w:t xml:space="preserve"> </w:t>
      </w:r>
      <w:r w:rsidRPr="00F63A34">
        <w:rPr>
          <w:rFonts w:cstheme="minorHAnsi"/>
          <w:sz w:val="20"/>
          <w:szCs w:val="20"/>
        </w:rPr>
        <w:t>next to the</w:t>
      </w:r>
      <w:r>
        <w:rPr>
          <w:rFonts w:cstheme="minorHAnsi"/>
          <w:sz w:val="20"/>
          <w:szCs w:val="20"/>
        </w:rPr>
        <w:t xml:space="preserve"> </w:t>
      </w:r>
      <w:hyperlink r:id="rId9" w:history="1">
        <w:r w:rsidRPr="00F63A34">
          <w:rPr>
            <w:rStyle w:val="Hyperlink"/>
            <w:rFonts w:cstheme="minorHAnsi"/>
            <w:color w:val="auto"/>
            <w:sz w:val="20"/>
            <w:szCs w:val="20"/>
            <w:u w:val="none"/>
          </w:rPr>
          <w:t>Musée d'Orsay</w:t>
        </w:r>
      </w:hyperlink>
      <w:r w:rsidRPr="00F63A34">
        <w:rPr>
          <w:rFonts w:cstheme="minorHAnsi"/>
          <w:sz w:val="20"/>
          <w:szCs w:val="20"/>
        </w:rPr>
        <w:t>, on the left bank of the</w:t>
      </w:r>
      <w:r>
        <w:rPr>
          <w:rFonts w:cstheme="minorHAnsi"/>
          <w:sz w:val="20"/>
          <w:szCs w:val="20"/>
        </w:rPr>
        <w:t xml:space="preserve"> </w:t>
      </w:r>
      <w:hyperlink r:id="rId10" w:tooltip="Seine" w:history="1">
        <w:r w:rsidRPr="00F63A34">
          <w:rPr>
            <w:rStyle w:val="Hyperlink"/>
            <w:rFonts w:cstheme="minorHAnsi"/>
            <w:color w:val="auto"/>
            <w:sz w:val="20"/>
            <w:szCs w:val="20"/>
            <w:u w:val="none"/>
          </w:rPr>
          <w:t>Seine</w:t>
        </w:r>
      </w:hyperlink>
      <w:r>
        <w:rPr>
          <w:rFonts w:cstheme="minorHAnsi"/>
          <w:sz w:val="20"/>
          <w:szCs w:val="20"/>
        </w:rPr>
        <w:t xml:space="preserve"> </w:t>
      </w:r>
      <w:r w:rsidRPr="00F63A34">
        <w:rPr>
          <w:rFonts w:cstheme="minorHAnsi"/>
          <w:sz w:val="20"/>
          <w:szCs w:val="20"/>
        </w:rPr>
        <w:t xml:space="preserve">in </w:t>
      </w:r>
      <w:hyperlink r:id="rId11" w:history="1">
        <w:r w:rsidRPr="00F63A34">
          <w:rPr>
            <w:rStyle w:val="Hyperlink"/>
            <w:rFonts w:cstheme="minorHAnsi"/>
            <w:color w:val="auto"/>
            <w:sz w:val="20"/>
            <w:szCs w:val="20"/>
            <w:u w:val="none"/>
          </w:rPr>
          <w:t>Paris</w:t>
        </w:r>
      </w:hyperlink>
      <w:r w:rsidRPr="00F63A34">
        <w:rPr>
          <w:rFonts w:ascii="Arial" w:hAnsi="Arial" w:cs="Arial"/>
          <w:color w:val="202122"/>
          <w:sz w:val="21"/>
          <w:szCs w:val="21"/>
        </w:rPr>
        <w:t>.</w:t>
      </w:r>
      <w:r>
        <w:rPr>
          <w:rFonts w:ascii="Arial" w:hAnsi="Arial" w:cs="Arial"/>
          <w:color w:val="202122"/>
          <w:sz w:val="21"/>
          <w:szCs w:val="21"/>
        </w:rPr>
        <w:t xml:space="preserve">  </w:t>
      </w:r>
      <w:hyperlink r:id="rId12" w:history="1">
        <w:r w:rsidRPr="00F8447E">
          <w:rPr>
            <w:rStyle w:val="Hyperlink"/>
            <w:rFonts w:cstheme="minorHAnsi"/>
            <w:color w:val="auto"/>
            <w:sz w:val="20"/>
            <w:szCs w:val="20"/>
          </w:rPr>
          <w:t>https://en.wikipedia.org/wiki/Legion_of_Honour</w:t>
        </w:r>
      </w:hyperlink>
      <w:r w:rsidRPr="00F8447E">
        <w:rPr>
          <w:rFonts w:cstheme="minorHAnsi"/>
          <w:sz w:val="20"/>
          <w:szCs w:val="20"/>
        </w:rPr>
        <w:t xml:space="preserve"> </w:t>
      </w:r>
      <w:r w:rsidRPr="00F63A34">
        <w:rPr>
          <w:rFonts w:cstheme="minorHAnsi"/>
          <w:color w:val="202122"/>
          <w:sz w:val="20"/>
          <w:szCs w:val="20"/>
        </w:rPr>
        <w:t>accessed 8 August 2021</w:t>
      </w:r>
      <w:r>
        <w:rPr>
          <w:rFonts w:ascii="Arial" w:hAnsi="Arial" w:cs="Arial"/>
          <w:color w:val="202122"/>
          <w:sz w:val="21"/>
          <w:szCs w:val="21"/>
        </w:rPr>
        <w:t>.</w:t>
      </w:r>
      <w:r w:rsidRPr="00F63A34">
        <w:rPr>
          <w:rFonts w:ascii="Arial" w:hAnsi="Arial" w:cs="Arial"/>
          <w:color w:val="202122"/>
          <w:sz w:val="21"/>
          <w:szCs w:val="21"/>
        </w:rPr>
        <w:t xml:space="preserve"> </w:t>
      </w:r>
    </w:p>
  </w:footnote>
  <w:footnote w:id="9">
    <w:p w14:paraId="475334E2" w14:textId="77777777" w:rsidR="00C2632C" w:rsidRPr="009B557F" w:rsidRDefault="00C2632C" w:rsidP="00C2632C">
      <w:pPr>
        <w:pStyle w:val="FootnoteText"/>
        <w:rPr>
          <w:lang w:val="en-US"/>
        </w:rPr>
      </w:pPr>
      <w:r>
        <w:rPr>
          <w:rStyle w:val="FootnoteReference"/>
        </w:rPr>
        <w:footnoteRef/>
      </w:r>
      <w:r>
        <w:t xml:space="preserve"> </w:t>
      </w:r>
      <w:r>
        <w:rPr>
          <w:lang w:val="en-US"/>
        </w:rPr>
        <w:t>Nee Nettas.</w:t>
      </w:r>
    </w:p>
  </w:footnote>
  <w:footnote w:id="10">
    <w:p w14:paraId="5E2093B2" w14:textId="77777777" w:rsidR="00C2632C" w:rsidRPr="00C23DC2" w:rsidRDefault="00C2632C" w:rsidP="00C2632C">
      <w:pPr>
        <w:pStyle w:val="FootnoteText"/>
        <w:rPr>
          <w:lang w:val="en-US"/>
        </w:rPr>
      </w:pPr>
      <w:r>
        <w:rPr>
          <w:rStyle w:val="FootnoteReference"/>
        </w:rPr>
        <w:footnoteRef/>
      </w:r>
      <w:r>
        <w:t xml:space="preserve"> </w:t>
      </w:r>
      <w:r>
        <w:rPr>
          <w:lang w:val="en-US"/>
        </w:rPr>
        <w:t>Ukrainian Auxiliary Police</w:t>
      </w:r>
    </w:p>
  </w:footnote>
  <w:footnote w:id="11">
    <w:p w14:paraId="22CF0C73" w14:textId="77777777" w:rsidR="00C2632C" w:rsidRPr="00CC416B" w:rsidRDefault="00C2632C" w:rsidP="00C2632C">
      <w:pPr>
        <w:pStyle w:val="FootnoteText"/>
        <w:rPr>
          <w:lang w:val="en-US"/>
        </w:rPr>
      </w:pPr>
      <w:r w:rsidRPr="00CC416B">
        <w:rPr>
          <w:rStyle w:val="FootnoteReference"/>
        </w:rPr>
        <w:footnoteRef/>
      </w:r>
      <w:r w:rsidRPr="00CC416B">
        <w:t xml:space="preserve"> </w:t>
      </w:r>
      <w:hyperlink r:id="rId13" w:history="1">
        <w:r w:rsidRPr="00F8447E">
          <w:rPr>
            <w:rStyle w:val="Hyperlink"/>
            <w:color w:val="auto"/>
          </w:rPr>
          <w:t>http://johnstonehistory.org/1364261844.html</w:t>
        </w:r>
      </w:hyperlink>
      <w:r w:rsidRPr="00CC416B">
        <w:t xml:space="preserve"> accessed 7 August 2021</w:t>
      </w:r>
    </w:p>
  </w:footnote>
  <w:footnote w:id="12">
    <w:p w14:paraId="7C1D6A1F" w14:textId="77777777" w:rsidR="00C2632C" w:rsidRPr="00885D9A" w:rsidRDefault="00C2632C" w:rsidP="00C2632C">
      <w:pPr>
        <w:pStyle w:val="FootnoteText"/>
        <w:rPr>
          <w:lang w:val="en-US"/>
        </w:rPr>
      </w:pPr>
      <w:r>
        <w:rPr>
          <w:rStyle w:val="FootnoteReference"/>
        </w:rPr>
        <w:footnoteRef/>
      </w:r>
      <w:r>
        <w:t xml:space="preserve"> </w:t>
      </w:r>
      <w:r>
        <w:rPr>
          <w:lang w:val="en-US"/>
        </w:rPr>
        <w:t>Report of The Investigations of war Criminals in Australia p 70</w:t>
      </w:r>
    </w:p>
  </w:footnote>
  <w:footnote w:id="13">
    <w:p w14:paraId="0F7D1902" w14:textId="77777777" w:rsidR="00C2632C" w:rsidRPr="00D36699" w:rsidRDefault="00C2632C" w:rsidP="00C2632C">
      <w:pPr>
        <w:pStyle w:val="FootnoteText"/>
        <w:jc w:val="both"/>
        <w:rPr>
          <w:lang w:val="en-US"/>
        </w:rPr>
      </w:pPr>
      <w:r>
        <w:rPr>
          <w:rStyle w:val="FootnoteReference"/>
        </w:rPr>
        <w:footnoteRef/>
      </w:r>
      <w:r>
        <w:t xml:space="preserve"> Justice Rapid Response is the only global facility that provides rapidly deployable specialized justice experts to assist with investigations of reported war crimes, genocide, crimes against humanity, and serious human rights violations.  Justice Rapid Response provides criminal justice experts to investigate crimes of the world’s most violent conflicts including Central African Republic, Myanmar, South Sudan, Syria, Yemen and others.  Through these activities, Justice Rapid Response promotes peaceful and inclusive societies, as well as access to justice.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473B"/>
    <w:multiLevelType w:val="multilevel"/>
    <w:tmpl w:val="D60A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31735"/>
    <w:multiLevelType w:val="multilevel"/>
    <w:tmpl w:val="1ABE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072BC"/>
    <w:multiLevelType w:val="multilevel"/>
    <w:tmpl w:val="CD44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632C"/>
    <w:rsid w:val="00070BEE"/>
    <w:rsid w:val="002C28F8"/>
    <w:rsid w:val="008A43CC"/>
    <w:rsid w:val="009458E5"/>
    <w:rsid w:val="00C2632C"/>
    <w:rsid w:val="00F11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5592"/>
  <w15:docId w15:val="{23773CB0-CAF2-4DBF-8BCC-713F81FD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2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6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32C"/>
    <w:rPr>
      <w:sz w:val="20"/>
      <w:szCs w:val="20"/>
    </w:rPr>
  </w:style>
  <w:style w:type="character" w:styleId="FootnoteReference">
    <w:name w:val="footnote reference"/>
    <w:basedOn w:val="DefaultParagraphFont"/>
    <w:uiPriority w:val="99"/>
    <w:semiHidden/>
    <w:unhideWhenUsed/>
    <w:rsid w:val="00C2632C"/>
    <w:rPr>
      <w:vertAlign w:val="superscript"/>
    </w:rPr>
  </w:style>
  <w:style w:type="character" w:styleId="Hyperlink">
    <w:name w:val="Hyperlink"/>
    <w:basedOn w:val="DefaultParagraphFont"/>
    <w:uiPriority w:val="99"/>
    <w:unhideWhenUsed/>
    <w:rsid w:val="00C2632C"/>
    <w:rPr>
      <w:color w:val="0000FF" w:themeColor="hyperlink"/>
      <w:u w:val="single"/>
    </w:rPr>
  </w:style>
  <w:style w:type="character" w:customStyle="1" w:styleId="UnresolvedMention1">
    <w:name w:val="Unresolved Mention1"/>
    <w:basedOn w:val="DefaultParagraphFont"/>
    <w:uiPriority w:val="99"/>
    <w:semiHidden/>
    <w:unhideWhenUsed/>
    <w:rsid w:val="00C2632C"/>
    <w:rPr>
      <w:color w:val="605E5C"/>
      <w:shd w:val="clear" w:color="auto" w:fill="E1DFDD"/>
    </w:rPr>
  </w:style>
  <w:style w:type="paragraph" w:styleId="Header">
    <w:name w:val="header"/>
    <w:basedOn w:val="Normal"/>
    <w:link w:val="HeaderChar"/>
    <w:uiPriority w:val="99"/>
    <w:unhideWhenUsed/>
    <w:rsid w:val="00C26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32C"/>
  </w:style>
  <w:style w:type="paragraph" w:styleId="Footer">
    <w:name w:val="footer"/>
    <w:basedOn w:val="Normal"/>
    <w:link w:val="FooterChar"/>
    <w:uiPriority w:val="99"/>
    <w:unhideWhenUsed/>
    <w:rsid w:val="00C26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32C"/>
  </w:style>
  <w:style w:type="paragraph" w:styleId="NormalWeb">
    <w:name w:val="Normal (Web)"/>
    <w:basedOn w:val="Normal"/>
    <w:uiPriority w:val="99"/>
    <w:semiHidden/>
    <w:unhideWhenUsed/>
    <w:rsid w:val="00C2632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C2632C"/>
    <w:rPr>
      <w:sz w:val="16"/>
      <w:szCs w:val="16"/>
    </w:rPr>
  </w:style>
  <w:style w:type="paragraph" w:styleId="CommentText">
    <w:name w:val="annotation text"/>
    <w:basedOn w:val="Normal"/>
    <w:link w:val="CommentTextChar"/>
    <w:uiPriority w:val="99"/>
    <w:semiHidden/>
    <w:unhideWhenUsed/>
    <w:rsid w:val="00C2632C"/>
    <w:pPr>
      <w:spacing w:line="240" w:lineRule="auto"/>
    </w:pPr>
    <w:rPr>
      <w:sz w:val="20"/>
      <w:szCs w:val="20"/>
    </w:rPr>
  </w:style>
  <w:style w:type="character" w:customStyle="1" w:styleId="CommentTextChar">
    <w:name w:val="Comment Text Char"/>
    <w:basedOn w:val="DefaultParagraphFont"/>
    <w:link w:val="CommentText"/>
    <w:uiPriority w:val="99"/>
    <w:semiHidden/>
    <w:rsid w:val="00C2632C"/>
    <w:rPr>
      <w:sz w:val="20"/>
      <w:szCs w:val="20"/>
    </w:rPr>
  </w:style>
  <w:style w:type="paragraph" w:styleId="CommentSubject">
    <w:name w:val="annotation subject"/>
    <w:basedOn w:val="CommentText"/>
    <w:next w:val="CommentText"/>
    <w:link w:val="CommentSubjectChar"/>
    <w:uiPriority w:val="99"/>
    <w:semiHidden/>
    <w:unhideWhenUsed/>
    <w:rsid w:val="00C2632C"/>
    <w:rPr>
      <w:b/>
      <w:bCs/>
    </w:rPr>
  </w:style>
  <w:style w:type="character" w:customStyle="1" w:styleId="CommentSubjectChar">
    <w:name w:val="Comment Subject Char"/>
    <w:basedOn w:val="CommentTextChar"/>
    <w:link w:val="CommentSubject"/>
    <w:uiPriority w:val="99"/>
    <w:semiHidden/>
    <w:rsid w:val="00C2632C"/>
    <w:rPr>
      <w:b/>
      <w:bCs/>
      <w:sz w:val="20"/>
      <w:szCs w:val="20"/>
    </w:rPr>
  </w:style>
  <w:style w:type="paragraph" w:styleId="BalloonText">
    <w:name w:val="Balloon Text"/>
    <w:basedOn w:val="Normal"/>
    <w:link w:val="BalloonTextChar"/>
    <w:uiPriority w:val="99"/>
    <w:semiHidden/>
    <w:unhideWhenUsed/>
    <w:rsid w:val="00C26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Palais_de_la_L%C3%A9gion_d%27Honneur" TargetMode="External"/><Relationship Id="rId13" Type="http://schemas.openxmlformats.org/officeDocument/2006/relationships/hyperlink" Target="http://johnstonehistory.org/1364261844.html" TargetMode="External"/><Relationship Id="rId3" Type="http://schemas.openxmlformats.org/officeDocument/2006/relationships/hyperlink" Target="https://en.wikipedia.org/wiki/Order_of_merit" TargetMode="External"/><Relationship Id="rId7" Type="http://schemas.openxmlformats.org/officeDocument/2006/relationships/hyperlink" Target="https://en.wikipedia.org/wiki/Seat_(legal_entity)" TargetMode="External"/><Relationship Id="rId12" Type="http://schemas.openxmlformats.org/officeDocument/2006/relationships/hyperlink" Target="https://en.wikipedia.org/wiki/Legion_of_Honour" TargetMode="External"/><Relationship Id="rId2" Type="http://schemas.openxmlformats.org/officeDocument/2006/relationships/hyperlink" Target="https://www.bing.com/search?q=kgb+meaning&amp;cvid=d7e3f0b1793b4d699eeb31db271df59c&amp;aqs=edge.1.0l7.2763j0j1&amp;pglt=43&amp;FORM=ANSPA1&amp;PC=HCTS" TargetMode="External"/><Relationship Id="rId1" Type="http://schemas.openxmlformats.org/officeDocument/2006/relationships/hyperlink" Target="https://en.wikipedia.org/wiki/Virgilijus_Noreika" TargetMode="External"/><Relationship Id="rId6" Type="http://schemas.openxmlformats.org/officeDocument/2006/relationships/hyperlink" Target="https://en.wikipedia.org/wiki/Motto" TargetMode="External"/><Relationship Id="rId11" Type="http://schemas.openxmlformats.org/officeDocument/2006/relationships/hyperlink" Target="file:///C:\Users\User\AppData\Local\Temp\Paris" TargetMode="External"/><Relationship Id="rId5" Type="http://schemas.openxmlformats.org/officeDocument/2006/relationships/hyperlink" Target="https://en.wikipedia.org/wiki/Napoleon" TargetMode="External"/><Relationship Id="rId10" Type="http://schemas.openxmlformats.org/officeDocument/2006/relationships/hyperlink" Target="https://en.wikipedia.org/wiki/Seine" TargetMode="External"/><Relationship Id="rId4" Type="http://schemas.openxmlformats.org/officeDocument/2006/relationships/hyperlink" Target="https://en.wikipedia.org/wiki/Military" TargetMode="External"/><Relationship Id="rId9" Type="http://schemas.openxmlformats.org/officeDocument/2006/relationships/hyperlink" Target="file:///C:\Users\User\AppData\Local\Temp\Mus&#233;e%20d'Or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13554</Words>
  <Characters>77260</Characters>
  <Application>Microsoft Office Word</Application>
  <DocSecurity>4</DocSecurity>
  <Lines>643</Lines>
  <Paragraphs>181</Paragraphs>
  <ScaleCrop>false</ScaleCrop>
  <Company>Grizli777</Company>
  <LinksUpToDate>false</LinksUpToDate>
  <CharactersWithSpaces>90633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bruser1729</cp:lastModifiedBy>
  <cp:revision>2</cp:revision>
  <dcterms:created xsi:type="dcterms:W3CDTF">2021-10-25T23:48:00Z</dcterms:created>
  <dcterms:modified xsi:type="dcterms:W3CDTF">2021-10-25T23:48:00Z</dcterms:modified>
</cp:coreProperties>
</file>